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2.02 Determine the relationship between government and business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Answer the following questions using your notes, internet research, and the course videos.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is a market economy?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purpose of government regulations?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How do regulations affect small and large businesses?  Be sure to watch the videos!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are the costs of government regulation financed?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DEFINE the following terms IN YOUR OWN WORDS!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Disposable Income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  <w:t xml:space="preserve">Fiscal policy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Licensing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  <w:t xml:space="preserve">Price Discrimination</w:t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  <w:t xml:space="preserve">Private Sector</w:t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  <w:t xml:space="preserve">Public Sector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  <w:t xml:space="preserve">Subside</w:t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rtl w:val="0"/>
        </w:rPr>
        <w:t xml:space="preserve">Tariff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Answer the following questions after watching the videos in the 2.02 Module: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is the role of government in a market economy?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of the ways the government regulates business?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