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DDD5F" w14:textId="77777777" w:rsidR="00234D1D" w:rsidRPr="00384F74" w:rsidRDefault="00234D1D" w:rsidP="00234D1D">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59264" behindDoc="0" locked="0" layoutInCell="1" allowOverlap="1" wp14:anchorId="026264E5" wp14:editId="13C560FD">
                <wp:simplePos x="0" y="0"/>
                <wp:positionH relativeFrom="column">
                  <wp:posOffset>-7620</wp:posOffset>
                </wp:positionH>
                <wp:positionV relativeFrom="paragraph">
                  <wp:posOffset>-50800</wp:posOffset>
                </wp:positionV>
                <wp:extent cx="6155055" cy="0"/>
                <wp:effectExtent l="0" t="19050" r="36195" b="19050"/>
                <wp:wrapNone/>
                <wp:docPr id="22" name="Straight Connector 23"/>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14E118"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B2mZr9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b/>
          <w:sz w:val="28"/>
        </w:rPr>
        <w:t>LEARNING GUIDE KEY</w:t>
      </w:r>
    </w:p>
    <w:p w14:paraId="6AE22FEB" w14:textId="77777777" w:rsidR="00234D1D" w:rsidRPr="00384F74" w:rsidRDefault="00234D1D" w:rsidP="00234D1D">
      <w:pPr>
        <w:spacing w:after="0" w:line="240" w:lineRule="auto"/>
        <w:rPr>
          <w:rFonts w:cs="Calibri"/>
          <w:sz w:val="24"/>
          <w:szCs w:val="24"/>
        </w:rPr>
      </w:pPr>
    </w:p>
    <w:p w14:paraId="0255433C" w14:textId="77777777" w:rsidR="00234D1D" w:rsidRPr="00384F74" w:rsidRDefault="00234D1D" w:rsidP="00234D1D">
      <w:pPr>
        <w:widowControl w:val="0"/>
        <w:suppressAutoHyphens/>
        <w:autoSpaceDE w:val="0"/>
        <w:autoSpaceDN w:val="0"/>
        <w:adjustRightInd w:val="0"/>
        <w:spacing w:after="240" w:line="240" w:lineRule="auto"/>
        <w:textAlignment w:val="center"/>
      </w:pPr>
      <w:r w:rsidRPr="00384F74">
        <w:rPr>
          <w:rFonts w:cs="Calibri"/>
          <w:b/>
          <w:caps/>
          <w:color w:val="000000"/>
          <w:sz w:val="24"/>
          <w:szCs w:val="24"/>
        </w:rPr>
        <w:t>Objective A</w:t>
      </w:r>
    </w:p>
    <w:p w14:paraId="1C0107D3" w14:textId="77777777" w:rsidR="00234D1D" w:rsidRPr="00CB52B2" w:rsidRDefault="00234D1D" w:rsidP="00234D1D">
      <w:pPr>
        <w:pStyle w:val="test"/>
        <w:tabs>
          <w:tab w:val="clear" w:pos="240"/>
          <w:tab w:val="clear" w:pos="380"/>
          <w:tab w:val="clear" w:pos="9320"/>
          <w:tab w:val="decimal" w:pos="360"/>
          <w:tab w:val="left" w:pos="540"/>
          <w:tab w:val="right" w:pos="9630"/>
        </w:tabs>
        <w:spacing w:after="180" w:line="240" w:lineRule="auto"/>
        <w:ind w:left="540" w:hanging="540"/>
        <w:jc w:val="left"/>
        <w:rPr>
          <w:rFonts w:ascii="Calibri" w:hAnsi="Calibri" w:cs="Calibri"/>
          <w:sz w:val="24"/>
          <w:szCs w:val="24"/>
        </w:rPr>
      </w:pPr>
      <w:r w:rsidRPr="002C356F">
        <w:rPr>
          <w:rFonts w:ascii="Calibri" w:hAnsi="Calibri" w:cs="Calibri"/>
          <w:sz w:val="24"/>
          <w:szCs w:val="24"/>
        </w:rPr>
        <w:tab/>
      </w:r>
      <w:r w:rsidRPr="00CB52B2">
        <w:rPr>
          <w:rFonts w:ascii="Calibri" w:hAnsi="Calibri" w:cs="Calibri"/>
          <w:sz w:val="24"/>
          <w:szCs w:val="24"/>
        </w:rPr>
        <w:t>1.</w:t>
      </w:r>
      <w:r w:rsidRPr="00CB52B2">
        <w:rPr>
          <w:rFonts w:ascii="Calibri" w:hAnsi="Calibri" w:cs="Calibri"/>
          <w:sz w:val="24"/>
          <w:szCs w:val="24"/>
        </w:rPr>
        <w:tab/>
        <w:t xml:space="preserve">Effective pricing is important for customer satisfaction and for the continued success of a </w:t>
      </w:r>
      <w:r w:rsidRPr="00CB52B2">
        <w:rPr>
          <w:rFonts w:ascii="Calibri" w:hAnsi="Calibri" w:cs="Calibri"/>
          <w:sz w:val="24"/>
          <w:szCs w:val="24"/>
        </w:rPr>
        <w:br/>
        <w:t>business.</w:t>
      </w:r>
      <w:r w:rsidRPr="00CB52B2">
        <w:rPr>
          <w:rFonts w:ascii="Calibri" w:hAnsi="Calibri" w:cs="Calibri"/>
          <w:sz w:val="24"/>
          <w:szCs w:val="24"/>
        </w:rPr>
        <w:tab/>
        <w:t>(5 points)</w:t>
      </w:r>
    </w:p>
    <w:p w14:paraId="6E95F7E1" w14:textId="77777777" w:rsidR="00234D1D" w:rsidRPr="00CB52B2" w:rsidRDefault="00234D1D" w:rsidP="00234D1D">
      <w:pPr>
        <w:pStyle w:val="test"/>
        <w:tabs>
          <w:tab w:val="clear" w:pos="240"/>
          <w:tab w:val="clear" w:pos="380"/>
          <w:tab w:val="clear" w:pos="9320"/>
          <w:tab w:val="decimal" w:pos="360"/>
          <w:tab w:val="left" w:pos="540"/>
          <w:tab w:val="right" w:pos="9630"/>
        </w:tabs>
        <w:spacing w:after="180" w:line="240" w:lineRule="auto"/>
        <w:ind w:left="540" w:hanging="540"/>
        <w:jc w:val="left"/>
        <w:rPr>
          <w:rFonts w:ascii="Calibri" w:hAnsi="Calibri" w:cs="Calibri"/>
          <w:sz w:val="24"/>
          <w:szCs w:val="24"/>
        </w:rPr>
      </w:pPr>
      <w:r w:rsidRPr="00CB52B2">
        <w:rPr>
          <w:rFonts w:ascii="Calibri" w:hAnsi="Calibri" w:cs="Calibri"/>
          <w:sz w:val="24"/>
          <w:szCs w:val="24"/>
        </w:rPr>
        <w:tab/>
        <w:t>2.</w:t>
      </w:r>
      <w:r w:rsidRPr="00CB52B2">
        <w:rPr>
          <w:rFonts w:ascii="Calibri" w:hAnsi="Calibri" w:cs="Calibri"/>
          <w:sz w:val="24"/>
          <w:szCs w:val="24"/>
        </w:rPr>
        <w:tab/>
        <w:t>When a good or service is sold, the buyers and sellers have agreed on a value for the product. That initial value is usually stated as a monetary amount, such as $39.99. At this point, the buyer has decided that s/he is willing and able to pay that amount of money to obtain the product, while the seller has decided that s/he will accept that amount as payment. This amount of money is known as the exchange price.</w:t>
      </w:r>
      <w:r w:rsidRPr="00CB52B2">
        <w:rPr>
          <w:rFonts w:ascii="Calibri" w:hAnsi="Calibri" w:cs="Calibri"/>
          <w:sz w:val="24"/>
          <w:szCs w:val="24"/>
        </w:rPr>
        <w:tab/>
        <w:t>(5 points)</w:t>
      </w:r>
    </w:p>
    <w:p w14:paraId="0A53557F" w14:textId="77777777" w:rsidR="00234D1D" w:rsidRPr="00CB52B2" w:rsidRDefault="00234D1D" w:rsidP="00234D1D">
      <w:pPr>
        <w:pStyle w:val="test"/>
        <w:tabs>
          <w:tab w:val="clear" w:pos="240"/>
          <w:tab w:val="clear" w:pos="380"/>
          <w:tab w:val="clear" w:pos="9320"/>
          <w:tab w:val="decimal" w:pos="360"/>
          <w:tab w:val="left" w:pos="540"/>
          <w:tab w:val="right" w:pos="9630"/>
        </w:tabs>
        <w:spacing w:after="180" w:line="240" w:lineRule="auto"/>
        <w:ind w:left="540" w:hanging="540"/>
        <w:jc w:val="left"/>
        <w:rPr>
          <w:rFonts w:ascii="Calibri" w:hAnsi="Calibri" w:cs="Calibri"/>
          <w:sz w:val="24"/>
          <w:szCs w:val="24"/>
        </w:rPr>
      </w:pPr>
      <w:r w:rsidRPr="00CB52B2">
        <w:rPr>
          <w:rFonts w:ascii="Calibri" w:hAnsi="Calibri" w:cs="Calibri"/>
          <w:sz w:val="24"/>
          <w:szCs w:val="24"/>
        </w:rPr>
        <w:tab/>
        <w:t>3.</w:t>
      </w:r>
      <w:r w:rsidRPr="00CB52B2">
        <w:rPr>
          <w:rFonts w:ascii="Calibri" w:hAnsi="Calibri" w:cs="Calibri"/>
          <w:sz w:val="24"/>
          <w:szCs w:val="24"/>
        </w:rPr>
        <w:tab/>
        <w:t>Buyers and sellers must feel that they are receiving the most, or optimum, value from the product. When you buy something, you want to make sure that it is the best purchase you can make for your money. After all, when you spend your money on one product, you will no longer have it available to buy something else. Likewise, sellers want to feel that they are selling their products at the best price—the highest price that will still attract the most buyers. The price that the seller sets will affect the number of sales and the amount of income that the company will make.</w:t>
      </w:r>
      <w:r w:rsidRPr="00CB52B2">
        <w:rPr>
          <w:rFonts w:ascii="Calibri" w:hAnsi="Calibri" w:cs="Calibri"/>
          <w:sz w:val="24"/>
          <w:szCs w:val="24"/>
        </w:rPr>
        <w:tab/>
        <w:t>(5 points)</w:t>
      </w:r>
    </w:p>
    <w:p w14:paraId="3A03AC33" w14:textId="77777777" w:rsidR="00234D1D" w:rsidRPr="00CB52B2" w:rsidRDefault="00234D1D" w:rsidP="00234D1D">
      <w:pPr>
        <w:pStyle w:val="test"/>
        <w:tabs>
          <w:tab w:val="clear" w:pos="240"/>
          <w:tab w:val="clear" w:pos="380"/>
          <w:tab w:val="clear" w:pos="9320"/>
          <w:tab w:val="decimal" w:pos="360"/>
          <w:tab w:val="left" w:pos="540"/>
          <w:tab w:val="right" w:pos="9630"/>
        </w:tabs>
        <w:spacing w:after="180" w:line="240" w:lineRule="auto"/>
        <w:ind w:left="547" w:hanging="547"/>
        <w:jc w:val="left"/>
        <w:rPr>
          <w:rFonts w:ascii="Calibri" w:hAnsi="Calibri" w:cs="Calibri"/>
          <w:sz w:val="24"/>
          <w:szCs w:val="24"/>
        </w:rPr>
      </w:pPr>
      <w:r w:rsidRPr="00CB52B2">
        <w:rPr>
          <w:rFonts w:ascii="Calibri" w:hAnsi="Calibri" w:cs="Calibri"/>
          <w:sz w:val="24"/>
          <w:szCs w:val="24"/>
        </w:rPr>
        <w:tab/>
        <w:t>4.</w:t>
      </w:r>
      <w:r w:rsidRPr="00CB52B2">
        <w:rPr>
          <w:rFonts w:ascii="Calibri" w:hAnsi="Calibri" w:cs="Calibri"/>
          <w:sz w:val="24"/>
          <w:szCs w:val="24"/>
        </w:rPr>
        <w:tab/>
        <w:t>Effective prices are:</w:t>
      </w:r>
      <w:r w:rsidRPr="00CB52B2">
        <w:rPr>
          <w:rFonts w:ascii="Calibri" w:hAnsi="Calibri" w:cs="Calibri"/>
          <w:sz w:val="24"/>
          <w:szCs w:val="24"/>
        </w:rPr>
        <w:tab/>
        <w:t>(15 points; 5 points each)</w:t>
      </w:r>
    </w:p>
    <w:p w14:paraId="39F1E9CF" w14:textId="77777777" w:rsidR="00234D1D" w:rsidRPr="00CB52B2" w:rsidRDefault="00234D1D" w:rsidP="00234D1D">
      <w:pPr>
        <w:pStyle w:val="testa-d"/>
        <w:tabs>
          <w:tab w:val="clear" w:pos="840"/>
          <w:tab w:val="clear" w:pos="1000"/>
          <w:tab w:val="clear" w:pos="5040"/>
          <w:tab w:val="clear" w:pos="5220"/>
          <w:tab w:val="clear" w:pos="9360"/>
          <w:tab w:val="decimal" w:pos="806"/>
          <w:tab w:val="left" w:pos="994"/>
        </w:tabs>
        <w:spacing w:after="120" w:line="240" w:lineRule="auto"/>
        <w:ind w:left="994" w:hanging="994"/>
        <w:jc w:val="left"/>
        <w:rPr>
          <w:rFonts w:ascii="Calibri" w:hAnsi="Calibri" w:cs="Calibri"/>
          <w:sz w:val="24"/>
          <w:szCs w:val="24"/>
        </w:rPr>
      </w:pPr>
      <w:r w:rsidRPr="00CB52B2">
        <w:rPr>
          <w:rFonts w:ascii="Calibri" w:hAnsi="Calibri" w:cs="Calibri"/>
          <w:sz w:val="24"/>
          <w:szCs w:val="24"/>
        </w:rPr>
        <w:tab/>
        <w:t>a.</w:t>
      </w:r>
      <w:r w:rsidRPr="00CB52B2">
        <w:rPr>
          <w:rFonts w:ascii="Calibri" w:hAnsi="Calibri" w:cs="Calibri"/>
          <w:sz w:val="24"/>
          <w:szCs w:val="24"/>
        </w:rPr>
        <w:tab/>
        <w:t xml:space="preserve">Realistic. Customers associate price with quality—if the price is high, the quality is high; </w:t>
      </w:r>
      <w:r w:rsidRPr="00CB52B2">
        <w:rPr>
          <w:rFonts w:ascii="Calibri" w:hAnsi="Calibri" w:cs="Calibri"/>
          <w:sz w:val="24"/>
          <w:szCs w:val="24"/>
        </w:rPr>
        <w:br/>
        <w:t xml:space="preserve">if the price is low, the quality is low. So, businesses must set prices that are realistic to customers—neither too high nor too low. </w:t>
      </w:r>
    </w:p>
    <w:p w14:paraId="10A37668" w14:textId="77777777" w:rsidR="00234D1D" w:rsidRPr="00CB52B2" w:rsidRDefault="00234D1D" w:rsidP="00234D1D">
      <w:pPr>
        <w:pStyle w:val="testa-d"/>
        <w:tabs>
          <w:tab w:val="clear" w:pos="840"/>
          <w:tab w:val="clear" w:pos="1000"/>
          <w:tab w:val="clear" w:pos="5040"/>
          <w:tab w:val="clear" w:pos="5220"/>
          <w:tab w:val="clear" w:pos="9360"/>
          <w:tab w:val="decimal" w:pos="806"/>
          <w:tab w:val="left" w:pos="994"/>
        </w:tabs>
        <w:spacing w:after="120" w:line="240" w:lineRule="auto"/>
        <w:ind w:left="994" w:hanging="994"/>
        <w:jc w:val="left"/>
        <w:rPr>
          <w:rFonts w:ascii="Calibri" w:hAnsi="Calibri" w:cs="Calibri"/>
          <w:sz w:val="24"/>
          <w:szCs w:val="24"/>
        </w:rPr>
      </w:pPr>
      <w:r w:rsidRPr="00CB52B2">
        <w:rPr>
          <w:rFonts w:ascii="Calibri" w:hAnsi="Calibri" w:cs="Calibri"/>
          <w:sz w:val="24"/>
          <w:szCs w:val="24"/>
        </w:rPr>
        <w:tab/>
        <w:t>b.</w:t>
      </w:r>
      <w:r w:rsidRPr="00CB52B2">
        <w:rPr>
          <w:rFonts w:ascii="Calibri" w:hAnsi="Calibri" w:cs="Calibri"/>
          <w:sz w:val="24"/>
          <w:szCs w:val="24"/>
        </w:rPr>
        <w:tab/>
        <w:t>Flexible. Because pricing is a tug-of-war and a constant quest for balance, businesses must be willing to adjust their prices as necessary. These adjustments may be increases or decreases, depending on the circumstances the business faces.</w:t>
      </w:r>
    </w:p>
    <w:p w14:paraId="6A021CD7" w14:textId="77777777" w:rsidR="00234D1D" w:rsidRPr="00CB52B2" w:rsidRDefault="00234D1D" w:rsidP="00234D1D">
      <w:pPr>
        <w:pStyle w:val="testa-d"/>
        <w:tabs>
          <w:tab w:val="clear" w:pos="840"/>
          <w:tab w:val="clear" w:pos="1000"/>
          <w:tab w:val="clear" w:pos="5040"/>
          <w:tab w:val="clear" w:pos="5220"/>
          <w:tab w:val="clear" w:pos="9360"/>
          <w:tab w:val="decimal" w:pos="806"/>
          <w:tab w:val="left" w:pos="994"/>
        </w:tabs>
        <w:spacing w:after="180" w:line="240" w:lineRule="auto"/>
        <w:jc w:val="left"/>
        <w:rPr>
          <w:rFonts w:ascii="Calibri" w:hAnsi="Calibri" w:cs="Calibri"/>
          <w:sz w:val="24"/>
          <w:szCs w:val="24"/>
        </w:rPr>
      </w:pPr>
      <w:r w:rsidRPr="00CB52B2">
        <w:rPr>
          <w:rFonts w:ascii="Calibri" w:hAnsi="Calibri" w:cs="Calibri"/>
          <w:sz w:val="24"/>
          <w:szCs w:val="24"/>
        </w:rPr>
        <w:tab/>
        <w:t>c.</w:t>
      </w:r>
      <w:r w:rsidRPr="00CB52B2">
        <w:rPr>
          <w:rFonts w:ascii="Calibri" w:hAnsi="Calibri" w:cs="Calibri"/>
          <w:sz w:val="24"/>
          <w:szCs w:val="24"/>
        </w:rPr>
        <w:tab/>
        <w:t xml:space="preserve">Competitive. When a similar product is offered by competitors, a business needs to be aware of the prices others are charging. If not, the business will probably lose customers because its prices are not competitive. </w:t>
      </w:r>
    </w:p>
    <w:p w14:paraId="6E19529F" w14:textId="77777777" w:rsidR="00234D1D" w:rsidRPr="00CB52B2" w:rsidRDefault="00234D1D" w:rsidP="00234D1D">
      <w:pPr>
        <w:pStyle w:val="test"/>
        <w:tabs>
          <w:tab w:val="clear" w:pos="240"/>
          <w:tab w:val="clear" w:pos="380"/>
          <w:tab w:val="clear" w:pos="9320"/>
          <w:tab w:val="decimal" w:pos="360"/>
          <w:tab w:val="left" w:pos="540"/>
          <w:tab w:val="right" w:pos="9630"/>
        </w:tabs>
        <w:spacing w:after="180" w:line="240" w:lineRule="auto"/>
        <w:ind w:left="540" w:hanging="540"/>
        <w:jc w:val="left"/>
        <w:rPr>
          <w:rFonts w:ascii="Calibri" w:hAnsi="Calibri" w:cs="Calibri"/>
          <w:sz w:val="24"/>
          <w:szCs w:val="24"/>
        </w:rPr>
      </w:pPr>
      <w:r w:rsidRPr="00CB52B2">
        <w:rPr>
          <w:rFonts w:ascii="Calibri" w:hAnsi="Calibri" w:cs="Calibri"/>
          <w:sz w:val="24"/>
          <w:szCs w:val="24"/>
        </w:rPr>
        <w:tab/>
        <w:t>5.</w:t>
      </w:r>
      <w:r w:rsidRPr="00CB52B2">
        <w:rPr>
          <w:rFonts w:ascii="Calibri" w:hAnsi="Calibri" w:cs="Calibri"/>
          <w:sz w:val="24"/>
          <w:szCs w:val="24"/>
        </w:rPr>
        <w:tab/>
        <w:t>Answers will vary but may include alternative names for prices, such as interest, wages/</w:t>
      </w:r>
      <w:r w:rsidRPr="00CB52B2">
        <w:rPr>
          <w:rFonts w:ascii="Calibri" w:hAnsi="Calibri" w:cs="Calibri"/>
          <w:sz w:val="24"/>
          <w:szCs w:val="24"/>
        </w:rPr>
        <w:br/>
        <w:t xml:space="preserve">salary, fees, dues, fare, admission, service charge, tuition, or rent. </w:t>
      </w:r>
      <w:r w:rsidRPr="00CB52B2">
        <w:rPr>
          <w:rFonts w:ascii="Calibri" w:hAnsi="Calibri" w:cs="Calibri"/>
          <w:sz w:val="24"/>
          <w:szCs w:val="24"/>
        </w:rPr>
        <w:tab/>
        <w:t>(5 points; 1 point each)</w:t>
      </w:r>
    </w:p>
    <w:p w14:paraId="5C839AE4" w14:textId="77777777" w:rsidR="00234D1D" w:rsidRPr="00CB52B2" w:rsidRDefault="00234D1D" w:rsidP="00234D1D">
      <w:pPr>
        <w:pStyle w:val="test"/>
        <w:tabs>
          <w:tab w:val="clear" w:pos="240"/>
          <w:tab w:val="clear" w:pos="380"/>
          <w:tab w:val="clear" w:pos="9320"/>
          <w:tab w:val="decimal" w:pos="360"/>
          <w:tab w:val="left" w:pos="540"/>
          <w:tab w:val="right" w:pos="9630"/>
        </w:tabs>
        <w:spacing w:after="180" w:line="240" w:lineRule="auto"/>
        <w:ind w:left="547" w:hanging="547"/>
        <w:jc w:val="left"/>
        <w:rPr>
          <w:rFonts w:ascii="Calibri" w:hAnsi="Calibri" w:cs="Calibri"/>
          <w:sz w:val="24"/>
          <w:szCs w:val="24"/>
        </w:rPr>
      </w:pPr>
      <w:r w:rsidRPr="00CB52B2">
        <w:rPr>
          <w:rFonts w:ascii="Calibri" w:hAnsi="Calibri" w:cs="Calibri"/>
          <w:sz w:val="24"/>
          <w:szCs w:val="24"/>
        </w:rPr>
        <w:tab/>
        <w:t>6.</w:t>
      </w:r>
      <w:r w:rsidRPr="00CB52B2">
        <w:rPr>
          <w:rFonts w:ascii="Calibri" w:hAnsi="Calibri" w:cs="Calibri"/>
          <w:sz w:val="24"/>
          <w:szCs w:val="24"/>
        </w:rPr>
        <w:tab/>
        <w:t xml:space="preserve">In a smaller business, the person most often responsible for setting prices is the manager </w:t>
      </w:r>
      <w:r w:rsidRPr="00CB52B2">
        <w:rPr>
          <w:rFonts w:ascii="Calibri" w:hAnsi="Calibri" w:cs="Calibri"/>
          <w:sz w:val="24"/>
          <w:szCs w:val="24"/>
        </w:rPr>
        <w:br/>
        <w:t xml:space="preserve">or owner. This person will check competitors’ prices and use the company’s own records to </w:t>
      </w:r>
      <w:r w:rsidRPr="00CB52B2">
        <w:rPr>
          <w:rFonts w:ascii="Calibri" w:hAnsi="Calibri" w:cs="Calibri"/>
          <w:sz w:val="24"/>
          <w:szCs w:val="24"/>
        </w:rPr>
        <w:br/>
        <w:t xml:space="preserve">establish prices for the goods and services the business offers.  </w:t>
      </w:r>
      <w:r w:rsidRPr="00CB52B2">
        <w:rPr>
          <w:rFonts w:ascii="Calibri" w:hAnsi="Calibri" w:cs="Calibri"/>
          <w:sz w:val="24"/>
          <w:szCs w:val="24"/>
        </w:rPr>
        <w:tab/>
        <w:t>(5 points)</w:t>
      </w:r>
    </w:p>
    <w:p w14:paraId="3FDA03DB" w14:textId="77777777" w:rsidR="00234D1D" w:rsidRDefault="00234D1D" w:rsidP="00234D1D">
      <w:pPr>
        <w:pStyle w:val="test"/>
        <w:tabs>
          <w:tab w:val="clear" w:pos="240"/>
          <w:tab w:val="clear" w:pos="380"/>
          <w:tab w:val="clear" w:pos="9320"/>
          <w:tab w:val="decimal" w:pos="360"/>
          <w:tab w:val="left" w:pos="540"/>
          <w:tab w:val="right" w:pos="9630"/>
        </w:tabs>
        <w:spacing w:after="180" w:line="240" w:lineRule="auto"/>
        <w:ind w:left="547" w:hanging="547"/>
        <w:jc w:val="left"/>
        <w:rPr>
          <w:rFonts w:cs="Calibri"/>
          <w:b/>
          <w:caps/>
          <w:sz w:val="24"/>
          <w:szCs w:val="24"/>
        </w:rPr>
      </w:pPr>
      <w:r>
        <w:rPr>
          <w:rFonts w:ascii="Calibri" w:hAnsi="Calibri" w:cs="Calibri"/>
          <w:sz w:val="24"/>
          <w:szCs w:val="24"/>
        </w:rPr>
        <w:tab/>
      </w:r>
      <w:r w:rsidRPr="00CB52B2">
        <w:rPr>
          <w:rFonts w:ascii="Calibri" w:hAnsi="Calibri" w:cs="Calibri"/>
          <w:sz w:val="24"/>
          <w:szCs w:val="24"/>
        </w:rPr>
        <w:t>7.</w:t>
      </w:r>
      <w:r>
        <w:rPr>
          <w:rFonts w:ascii="Calibri" w:hAnsi="Calibri" w:cs="Calibri"/>
          <w:sz w:val="24"/>
          <w:szCs w:val="24"/>
        </w:rPr>
        <w:tab/>
      </w:r>
      <w:r w:rsidRPr="00CB52B2">
        <w:rPr>
          <w:rFonts w:ascii="Calibri" w:hAnsi="Calibri" w:cs="Calibri"/>
          <w:sz w:val="24"/>
          <w:szCs w:val="24"/>
        </w:rPr>
        <w:t>In larger companies, an entire department (part of marketing) is usually responsible for setting prices for the company. The department may use more sophisticated means to determine prices for the company’s products. It may analyze market research, conduct customer surveys, study competitors’ prices, and analyze current and past sales records and trends to help with pricing decisions.</w:t>
      </w:r>
      <w:r w:rsidRPr="00CB52B2">
        <w:rPr>
          <w:rFonts w:ascii="Calibri" w:hAnsi="Calibri" w:cs="Calibri"/>
          <w:sz w:val="24"/>
          <w:szCs w:val="24"/>
        </w:rPr>
        <w:tab/>
        <w:t>(5 points)</w:t>
      </w:r>
      <w:r>
        <w:rPr>
          <w:rFonts w:cs="Calibri"/>
          <w:b/>
          <w:caps/>
        </w:rPr>
        <w:br w:type="page"/>
      </w:r>
    </w:p>
    <w:p w14:paraId="29D2B909" w14:textId="77777777" w:rsidR="00234D1D" w:rsidRPr="00384F74" w:rsidRDefault="00234D1D" w:rsidP="00234D1D">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60288" behindDoc="0" locked="0" layoutInCell="1" allowOverlap="1" wp14:anchorId="16267B71" wp14:editId="5D5A6B00">
                <wp:simplePos x="0" y="0"/>
                <wp:positionH relativeFrom="column">
                  <wp:posOffset>-7620</wp:posOffset>
                </wp:positionH>
                <wp:positionV relativeFrom="paragraph">
                  <wp:posOffset>-50800</wp:posOffset>
                </wp:positionV>
                <wp:extent cx="6155055" cy="0"/>
                <wp:effectExtent l="0" t="19050" r="36195" b="19050"/>
                <wp:wrapNone/>
                <wp:docPr id="23" name="Straight Connector 19"/>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A7D663"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DSTKct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b/>
          <w:sz w:val="28"/>
        </w:rPr>
        <w:t xml:space="preserve">LEARNING GUIDE KEY </w:t>
      </w:r>
      <w:r w:rsidRPr="00384F74">
        <w:rPr>
          <w:rFonts w:ascii="Cambria" w:eastAsia="Calibri" w:hAnsi="Cambria"/>
          <w:sz w:val="20"/>
        </w:rPr>
        <w:t>(cont’d)</w:t>
      </w:r>
    </w:p>
    <w:p w14:paraId="141144E5" w14:textId="77777777" w:rsidR="00234D1D" w:rsidRPr="00384F74" w:rsidRDefault="00234D1D" w:rsidP="00234D1D">
      <w:pPr>
        <w:spacing w:after="0" w:line="240" w:lineRule="auto"/>
        <w:rPr>
          <w:rFonts w:cs="Calibri"/>
          <w:sz w:val="24"/>
          <w:szCs w:val="24"/>
        </w:rPr>
      </w:pPr>
    </w:p>
    <w:p w14:paraId="758CC8A0" w14:textId="77777777" w:rsidR="00234D1D" w:rsidRPr="002C356F" w:rsidRDefault="00234D1D" w:rsidP="00234D1D">
      <w:pPr>
        <w:pStyle w:val="Subhd-norule"/>
        <w:tabs>
          <w:tab w:val="right" w:pos="9630"/>
        </w:tabs>
        <w:spacing w:before="0" w:line="240" w:lineRule="auto"/>
        <w:rPr>
          <w:rFonts w:ascii="Calibri" w:hAnsi="Calibri" w:cs="Calibri"/>
          <w:b/>
        </w:rPr>
      </w:pPr>
      <w:r w:rsidRPr="002C356F">
        <w:rPr>
          <w:rFonts w:ascii="Calibri" w:hAnsi="Calibri" w:cs="Calibri"/>
          <w:b/>
          <w:caps/>
        </w:rPr>
        <w:t>Objective B</w:t>
      </w:r>
    </w:p>
    <w:p w14:paraId="34F98E3F" w14:textId="77777777" w:rsidR="00234D1D" w:rsidRPr="002C356F" w:rsidRDefault="00234D1D" w:rsidP="00234D1D">
      <w:pPr>
        <w:pStyle w:val="test"/>
        <w:tabs>
          <w:tab w:val="clear" w:pos="240"/>
          <w:tab w:val="clear" w:pos="380"/>
          <w:tab w:val="clear" w:pos="9320"/>
          <w:tab w:val="decimal" w:pos="360"/>
          <w:tab w:val="left" w:pos="540"/>
          <w:tab w:val="right" w:pos="9630"/>
        </w:tabs>
        <w:spacing w:after="180" w:line="240" w:lineRule="auto"/>
        <w:ind w:left="547" w:hanging="547"/>
        <w:jc w:val="left"/>
        <w:rPr>
          <w:rFonts w:ascii="Calibri" w:hAnsi="Calibri" w:cs="Calibri"/>
          <w:sz w:val="24"/>
          <w:szCs w:val="24"/>
        </w:rPr>
      </w:pPr>
      <w:r w:rsidRPr="002C356F">
        <w:rPr>
          <w:rFonts w:ascii="Calibri" w:hAnsi="Calibri" w:cs="Calibri"/>
          <w:sz w:val="24"/>
          <w:szCs w:val="24"/>
        </w:rPr>
        <w:tab/>
        <w:t>8.</w:t>
      </w:r>
      <w:r w:rsidRPr="002C356F">
        <w:rPr>
          <w:rFonts w:ascii="Calibri" w:hAnsi="Calibri" w:cs="Calibri"/>
          <w:sz w:val="24"/>
          <w:szCs w:val="24"/>
        </w:rPr>
        <w:tab/>
        <w:t>Pricing affects product decisions in the following ways:</w:t>
      </w:r>
      <w:r w:rsidRPr="002C356F">
        <w:rPr>
          <w:rFonts w:ascii="Calibri" w:hAnsi="Calibri" w:cs="Calibri"/>
          <w:sz w:val="24"/>
          <w:szCs w:val="24"/>
        </w:rPr>
        <w:tab/>
        <w:t>(25 points; 5 points each)</w:t>
      </w:r>
    </w:p>
    <w:p w14:paraId="64D2E4EB" w14:textId="77777777" w:rsidR="00234D1D" w:rsidRPr="002C356F" w:rsidRDefault="00234D1D" w:rsidP="00234D1D">
      <w:pPr>
        <w:pStyle w:val="testa-d"/>
        <w:tabs>
          <w:tab w:val="clear" w:pos="840"/>
          <w:tab w:val="clear" w:pos="1000"/>
          <w:tab w:val="clear" w:pos="5040"/>
          <w:tab w:val="clear" w:pos="5220"/>
          <w:tab w:val="clear" w:pos="9360"/>
          <w:tab w:val="decimal" w:pos="806"/>
          <w:tab w:val="left" w:pos="994"/>
        </w:tabs>
        <w:spacing w:after="120" w:line="240" w:lineRule="auto"/>
        <w:ind w:left="994" w:hanging="994"/>
        <w:jc w:val="left"/>
        <w:rPr>
          <w:rFonts w:ascii="Calibri" w:hAnsi="Calibri" w:cs="Calibri"/>
          <w:sz w:val="24"/>
          <w:szCs w:val="24"/>
        </w:rPr>
      </w:pPr>
      <w:r w:rsidRPr="002C356F">
        <w:rPr>
          <w:rFonts w:ascii="Calibri" w:hAnsi="Calibri" w:cs="Calibri"/>
          <w:sz w:val="24"/>
          <w:szCs w:val="24"/>
        </w:rPr>
        <w:tab/>
        <w:t>a.</w:t>
      </w:r>
      <w:r w:rsidRPr="002C356F">
        <w:rPr>
          <w:rFonts w:ascii="Calibri" w:hAnsi="Calibri" w:cs="Calibri"/>
          <w:sz w:val="24"/>
          <w:szCs w:val="24"/>
        </w:rPr>
        <w:tab/>
        <w:t>Research.</w:t>
      </w:r>
      <w:r w:rsidRPr="002C356F">
        <w:rPr>
          <w:rFonts w:ascii="Calibri" w:hAnsi="Calibri" w:cs="Calibri"/>
          <w:i/>
          <w:iCs/>
          <w:sz w:val="24"/>
          <w:szCs w:val="24"/>
        </w:rPr>
        <w:t xml:space="preserve"> </w:t>
      </w:r>
      <w:r w:rsidRPr="002C356F">
        <w:rPr>
          <w:rFonts w:ascii="Calibri" w:hAnsi="Calibri" w:cs="Calibri"/>
          <w:sz w:val="24"/>
          <w:szCs w:val="24"/>
        </w:rPr>
        <w:t xml:space="preserve">Pricing affects the type of research conducted, the length of the research </w:t>
      </w:r>
      <w:r>
        <w:rPr>
          <w:rFonts w:ascii="Calibri" w:hAnsi="Calibri" w:cs="Calibri"/>
          <w:sz w:val="24"/>
          <w:szCs w:val="24"/>
        </w:rPr>
        <w:br/>
      </w:r>
      <w:r w:rsidRPr="002C356F">
        <w:rPr>
          <w:rFonts w:ascii="Calibri" w:hAnsi="Calibri" w:cs="Calibri"/>
          <w:sz w:val="24"/>
          <w:szCs w:val="24"/>
        </w:rPr>
        <w:t xml:space="preserve">project, and the amount of money spent on research. </w:t>
      </w:r>
    </w:p>
    <w:p w14:paraId="09A50A01" w14:textId="77777777" w:rsidR="00234D1D" w:rsidRPr="002C356F" w:rsidRDefault="00234D1D" w:rsidP="00234D1D">
      <w:pPr>
        <w:pStyle w:val="testa-d"/>
        <w:tabs>
          <w:tab w:val="clear" w:pos="840"/>
          <w:tab w:val="clear" w:pos="1000"/>
          <w:tab w:val="clear" w:pos="5040"/>
          <w:tab w:val="clear" w:pos="5220"/>
          <w:tab w:val="clear" w:pos="9360"/>
          <w:tab w:val="decimal" w:pos="806"/>
          <w:tab w:val="left" w:pos="994"/>
        </w:tabs>
        <w:spacing w:after="120" w:line="240" w:lineRule="auto"/>
        <w:ind w:left="994" w:hanging="994"/>
        <w:jc w:val="left"/>
        <w:rPr>
          <w:rFonts w:ascii="Calibri" w:hAnsi="Calibri" w:cs="Calibri"/>
          <w:sz w:val="24"/>
          <w:szCs w:val="24"/>
        </w:rPr>
      </w:pPr>
      <w:r w:rsidRPr="002C356F">
        <w:rPr>
          <w:rFonts w:ascii="Calibri" w:hAnsi="Calibri" w:cs="Calibri"/>
          <w:sz w:val="24"/>
          <w:szCs w:val="24"/>
        </w:rPr>
        <w:tab/>
        <w:t>b.</w:t>
      </w:r>
      <w:r w:rsidRPr="002C356F">
        <w:rPr>
          <w:rFonts w:ascii="Calibri" w:hAnsi="Calibri" w:cs="Calibri"/>
          <w:sz w:val="24"/>
          <w:szCs w:val="24"/>
        </w:rPr>
        <w:tab/>
        <w:t>Materials used in production.</w:t>
      </w:r>
      <w:r w:rsidRPr="002C356F">
        <w:rPr>
          <w:rFonts w:ascii="Calibri" w:hAnsi="Calibri" w:cs="Calibri"/>
          <w:i/>
          <w:iCs/>
          <w:sz w:val="24"/>
          <w:szCs w:val="24"/>
        </w:rPr>
        <w:t xml:space="preserve"> </w:t>
      </w:r>
      <w:r w:rsidRPr="002C356F">
        <w:rPr>
          <w:rFonts w:ascii="Calibri" w:hAnsi="Calibri" w:cs="Calibri"/>
          <w:sz w:val="24"/>
          <w:szCs w:val="24"/>
        </w:rPr>
        <w:t xml:space="preserve">The quality of materials used in production is reflected in the product’s price. Companies, therefore, must decide what materials to use in the </w:t>
      </w:r>
      <w:r>
        <w:rPr>
          <w:rFonts w:ascii="Calibri" w:hAnsi="Calibri" w:cs="Calibri"/>
          <w:sz w:val="24"/>
          <w:szCs w:val="24"/>
        </w:rPr>
        <w:br/>
      </w:r>
      <w:r w:rsidRPr="002C356F">
        <w:rPr>
          <w:rFonts w:ascii="Calibri" w:hAnsi="Calibri" w:cs="Calibri"/>
          <w:sz w:val="24"/>
          <w:szCs w:val="24"/>
        </w:rPr>
        <w:t xml:space="preserve">production of their products. If they want to charge lower prices, they may not be able to use more expensive materials. </w:t>
      </w:r>
    </w:p>
    <w:p w14:paraId="1B7D7ACB" w14:textId="77777777" w:rsidR="00234D1D" w:rsidRPr="00FA0CE2" w:rsidRDefault="00234D1D" w:rsidP="00234D1D">
      <w:pPr>
        <w:pStyle w:val="testa-d"/>
        <w:tabs>
          <w:tab w:val="clear" w:pos="840"/>
          <w:tab w:val="clear" w:pos="1000"/>
          <w:tab w:val="clear" w:pos="5040"/>
          <w:tab w:val="clear" w:pos="5220"/>
          <w:tab w:val="clear" w:pos="9360"/>
          <w:tab w:val="decimal" w:pos="806"/>
          <w:tab w:val="left" w:pos="994"/>
        </w:tabs>
        <w:spacing w:after="120" w:line="240" w:lineRule="auto"/>
        <w:ind w:left="994" w:hanging="994"/>
        <w:jc w:val="left"/>
        <w:rPr>
          <w:rFonts w:ascii="Calibri" w:hAnsi="Calibri" w:cs="Calibri"/>
          <w:iCs/>
          <w:sz w:val="24"/>
          <w:szCs w:val="24"/>
        </w:rPr>
      </w:pPr>
      <w:r w:rsidRPr="002C356F">
        <w:rPr>
          <w:rFonts w:ascii="Calibri" w:hAnsi="Calibri" w:cs="Calibri"/>
          <w:sz w:val="24"/>
          <w:szCs w:val="24"/>
        </w:rPr>
        <w:tab/>
        <w:t>c.</w:t>
      </w:r>
      <w:r w:rsidRPr="002C356F">
        <w:rPr>
          <w:rFonts w:ascii="Calibri" w:hAnsi="Calibri" w:cs="Calibri"/>
          <w:sz w:val="24"/>
          <w:szCs w:val="24"/>
        </w:rPr>
        <w:tab/>
        <w:t>Profit decisions.</w:t>
      </w:r>
      <w:r w:rsidRPr="002C356F">
        <w:rPr>
          <w:rFonts w:ascii="Calibri" w:hAnsi="Calibri" w:cs="Calibri"/>
          <w:i/>
          <w:iCs/>
          <w:sz w:val="24"/>
          <w:szCs w:val="24"/>
        </w:rPr>
        <w:t xml:space="preserve"> </w:t>
      </w:r>
      <w:r w:rsidRPr="002C356F">
        <w:rPr>
          <w:rFonts w:ascii="Calibri" w:hAnsi="Calibri" w:cs="Calibri"/>
          <w:sz w:val="24"/>
          <w:szCs w:val="24"/>
        </w:rPr>
        <w:t>Just because a good or service looks great on paper doesn’t mean that the good or service will ever hit the market. Companies must first determine if there is a market for the product and if there will be sufficient demand for it. Before introducing a new product, a company must first determine if it will be profitable. Companies must ask the following questions:</w:t>
      </w:r>
    </w:p>
    <w:p w14:paraId="37DC7A97" w14:textId="77777777" w:rsidR="00234D1D" w:rsidRPr="002C356F" w:rsidRDefault="00234D1D" w:rsidP="00234D1D">
      <w:pPr>
        <w:pStyle w:val="testa-d"/>
        <w:tabs>
          <w:tab w:val="clear" w:pos="840"/>
          <w:tab w:val="clear" w:pos="1000"/>
          <w:tab w:val="clear" w:pos="5040"/>
          <w:tab w:val="clear" w:pos="5220"/>
          <w:tab w:val="clear" w:pos="9360"/>
          <w:tab w:val="left" w:pos="990"/>
          <w:tab w:val="left" w:pos="1260"/>
        </w:tabs>
        <w:spacing w:after="120" w:line="240" w:lineRule="auto"/>
        <w:ind w:left="1260" w:hanging="1260"/>
        <w:jc w:val="left"/>
        <w:rPr>
          <w:rFonts w:ascii="Calibri" w:hAnsi="Calibri" w:cs="Calibri"/>
          <w:sz w:val="24"/>
          <w:szCs w:val="24"/>
        </w:rPr>
      </w:pPr>
      <w:r>
        <w:rPr>
          <w:rFonts w:ascii="Calibri" w:hAnsi="Calibri" w:cs="Calibri"/>
          <w:sz w:val="24"/>
          <w:szCs w:val="24"/>
        </w:rPr>
        <w:tab/>
        <w:t>•</w:t>
      </w:r>
      <w:r>
        <w:rPr>
          <w:rFonts w:ascii="Calibri" w:hAnsi="Calibri" w:cs="Calibri"/>
          <w:sz w:val="24"/>
          <w:szCs w:val="24"/>
        </w:rPr>
        <w:tab/>
      </w:r>
      <w:r w:rsidRPr="002C356F">
        <w:rPr>
          <w:rFonts w:ascii="Calibri" w:hAnsi="Calibri" w:cs="Calibri"/>
          <w:sz w:val="24"/>
          <w:szCs w:val="24"/>
        </w:rPr>
        <w:t>Can we make a profit by selling this product?</w:t>
      </w:r>
    </w:p>
    <w:p w14:paraId="2057B937" w14:textId="77777777" w:rsidR="00234D1D" w:rsidRPr="002C356F" w:rsidRDefault="00234D1D" w:rsidP="00234D1D">
      <w:pPr>
        <w:pStyle w:val="testa-d"/>
        <w:tabs>
          <w:tab w:val="clear" w:pos="840"/>
          <w:tab w:val="clear" w:pos="1000"/>
          <w:tab w:val="clear" w:pos="5040"/>
          <w:tab w:val="clear" w:pos="5220"/>
          <w:tab w:val="clear" w:pos="9360"/>
          <w:tab w:val="left" w:pos="990"/>
          <w:tab w:val="left" w:pos="1260"/>
        </w:tabs>
        <w:spacing w:after="120" w:line="240" w:lineRule="auto"/>
        <w:ind w:left="1267" w:hanging="1267"/>
        <w:jc w:val="left"/>
        <w:rPr>
          <w:rFonts w:ascii="Calibri" w:hAnsi="Calibri" w:cs="Calibri"/>
          <w:sz w:val="24"/>
          <w:szCs w:val="24"/>
        </w:rPr>
      </w:pPr>
      <w:r>
        <w:rPr>
          <w:rFonts w:ascii="Calibri" w:hAnsi="Calibri" w:cs="Calibri"/>
          <w:sz w:val="24"/>
          <w:szCs w:val="24"/>
        </w:rPr>
        <w:tab/>
        <w:t>•</w:t>
      </w:r>
      <w:r>
        <w:rPr>
          <w:rFonts w:ascii="Calibri" w:hAnsi="Calibri" w:cs="Calibri"/>
          <w:sz w:val="24"/>
          <w:szCs w:val="24"/>
        </w:rPr>
        <w:tab/>
      </w:r>
      <w:r w:rsidRPr="002C356F">
        <w:rPr>
          <w:rFonts w:ascii="Calibri" w:hAnsi="Calibri" w:cs="Calibri"/>
          <w:sz w:val="24"/>
          <w:szCs w:val="24"/>
        </w:rPr>
        <w:t>Can we achieve the return on investment we want?</w:t>
      </w:r>
    </w:p>
    <w:p w14:paraId="60693BF5" w14:textId="77777777" w:rsidR="00234D1D" w:rsidRPr="002C356F" w:rsidRDefault="00234D1D" w:rsidP="00234D1D">
      <w:pPr>
        <w:pStyle w:val="testa-d"/>
        <w:tabs>
          <w:tab w:val="clear" w:pos="840"/>
          <w:tab w:val="clear" w:pos="1000"/>
          <w:tab w:val="clear" w:pos="5040"/>
          <w:tab w:val="clear" w:pos="5220"/>
          <w:tab w:val="clear" w:pos="9360"/>
          <w:tab w:val="left" w:pos="990"/>
          <w:tab w:val="left" w:pos="1260"/>
        </w:tabs>
        <w:spacing w:after="120" w:line="240" w:lineRule="auto"/>
        <w:ind w:left="1260" w:hanging="1260"/>
        <w:jc w:val="left"/>
        <w:rPr>
          <w:rFonts w:ascii="Calibri" w:hAnsi="Calibri" w:cs="Calibri"/>
          <w:sz w:val="24"/>
          <w:szCs w:val="24"/>
        </w:rPr>
      </w:pPr>
      <w:r>
        <w:rPr>
          <w:rFonts w:ascii="Calibri" w:hAnsi="Calibri" w:cs="Calibri"/>
          <w:sz w:val="24"/>
          <w:szCs w:val="24"/>
        </w:rPr>
        <w:tab/>
        <w:t>•</w:t>
      </w:r>
      <w:r>
        <w:rPr>
          <w:rFonts w:ascii="Calibri" w:hAnsi="Calibri" w:cs="Calibri"/>
          <w:sz w:val="24"/>
          <w:szCs w:val="24"/>
        </w:rPr>
        <w:tab/>
      </w:r>
      <w:r w:rsidRPr="002C356F">
        <w:rPr>
          <w:rFonts w:ascii="Calibri" w:hAnsi="Calibri" w:cs="Calibri"/>
          <w:sz w:val="24"/>
          <w:szCs w:val="24"/>
        </w:rPr>
        <w:t>Can we set our prices high enough to answer the first two questions with a YES?</w:t>
      </w:r>
    </w:p>
    <w:p w14:paraId="402E230F" w14:textId="77777777" w:rsidR="00234D1D" w:rsidRPr="002C356F" w:rsidRDefault="00234D1D" w:rsidP="00234D1D">
      <w:pPr>
        <w:pStyle w:val="testa-d"/>
        <w:tabs>
          <w:tab w:val="clear" w:pos="840"/>
          <w:tab w:val="clear" w:pos="1000"/>
          <w:tab w:val="clear" w:pos="5040"/>
          <w:tab w:val="clear" w:pos="5220"/>
          <w:tab w:val="clear" w:pos="9360"/>
          <w:tab w:val="decimal" w:pos="806"/>
          <w:tab w:val="left" w:pos="994"/>
        </w:tabs>
        <w:spacing w:after="120" w:line="240" w:lineRule="auto"/>
        <w:ind w:left="994" w:hanging="994"/>
        <w:jc w:val="left"/>
        <w:rPr>
          <w:rFonts w:ascii="Calibri" w:hAnsi="Calibri" w:cs="Calibri"/>
          <w:sz w:val="24"/>
          <w:szCs w:val="24"/>
        </w:rPr>
      </w:pPr>
      <w:r w:rsidRPr="002C356F">
        <w:rPr>
          <w:rFonts w:ascii="Calibri" w:hAnsi="Calibri" w:cs="Calibri"/>
          <w:sz w:val="24"/>
          <w:szCs w:val="24"/>
        </w:rPr>
        <w:tab/>
        <w:t>d.</w:t>
      </w:r>
      <w:r w:rsidRPr="002C356F">
        <w:rPr>
          <w:rFonts w:ascii="Calibri" w:hAnsi="Calibri" w:cs="Calibri"/>
          <w:sz w:val="24"/>
          <w:szCs w:val="24"/>
        </w:rPr>
        <w:tab/>
        <w:t>Customer decisions.</w:t>
      </w:r>
      <w:r w:rsidRPr="002C356F">
        <w:rPr>
          <w:rFonts w:ascii="Calibri" w:hAnsi="Calibri" w:cs="Calibri"/>
          <w:i/>
          <w:iCs/>
          <w:sz w:val="24"/>
          <w:szCs w:val="24"/>
        </w:rPr>
        <w:t xml:space="preserve"> </w:t>
      </w:r>
      <w:r w:rsidRPr="002C356F">
        <w:rPr>
          <w:rFonts w:ascii="Calibri" w:hAnsi="Calibri" w:cs="Calibri"/>
          <w:sz w:val="24"/>
          <w:szCs w:val="24"/>
        </w:rPr>
        <w:t xml:space="preserve">Different companies seek to attract different types of customers. Low prices attract customers who are looking for bargains, while high prices attract </w:t>
      </w:r>
      <w:r>
        <w:rPr>
          <w:rFonts w:ascii="Calibri" w:hAnsi="Calibri" w:cs="Calibri"/>
          <w:sz w:val="24"/>
          <w:szCs w:val="24"/>
        </w:rPr>
        <w:br/>
      </w:r>
      <w:r w:rsidRPr="002C356F">
        <w:rPr>
          <w:rFonts w:ascii="Calibri" w:hAnsi="Calibri" w:cs="Calibri"/>
          <w:sz w:val="24"/>
          <w:szCs w:val="24"/>
        </w:rPr>
        <w:t xml:space="preserve">customers looking for prestige and high quality. A company’s pricing strategies will </w:t>
      </w:r>
      <w:r>
        <w:rPr>
          <w:rFonts w:ascii="Calibri" w:hAnsi="Calibri" w:cs="Calibri"/>
          <w:sz w:val="24"/>
          <w:szCs w:val="24"/>
        </w:rPr>
        <w:br/>
      </w:r>
      <w:r w:rsidRPr="002C356F">
        <w:rPr>
          <w:rFonts w:ascii="Calibri" w:hAnsi="Calibri" w:cs="Calibri"/>
          <w:sz w:val="24"/>
          <w:szCs w:val="24"/>
        </w:rPr>
        <w:t xml:space="preserve">determine the type of customers its products attract. </w:t>
      </w:r>
    </w:p>
    <w:p w14:paraId="4503D65C" w14:textId="77777777" w:rsidR="00234D1D" w:rsidRPr="002C356F" w:rsidRDefault="00234D1D" w:rsidP="00234D1D">
      <w:pPr>
        <w:pStyle w:val="testa-d"/>
        <w:tabs>
          <w:tab w:val="clear" w:pos="840"/>
          <w:tab w:val="clear" w:pos="1000"/>
          <w:tab w:val="clear" w:pos="5040"/>
          <w:tab w:val="clear" w:pos="5220"/>
          <w:tab w:val="clear" w:pos="9360"/>
          <w:tab w:val="decimal" w:pos="806"/>
          <w:tab w:val="left" w:pos="994"/>
        </w:tabs>
        <w:spacing w:after="180" w:line="240" w:lineRule="auto"/>
        <w:ind w:left="994" w:hanging="994"/>
        <w:jc w:val="left"/>
        <w:rPr>
          <w:rFonts w:ascii="Calibri" w:hAnsi="Calibri" w:cs="Calibri"/>
          <w:sz w:val="24"/>
          <w:szCs w:val="24"/>
        </w:rPr>
      </w:pPr>
      <w:r w:rsidRPr="002C356F">
        <w:rPr>
          <w:rFonts w:ascii="Calibri" w:hAnsi="Calibri" w:cs="Calibri"/>
          <w:sz w:val="24"/>
          <w:szCs w:val="24"/>
        </w:rPr>
        <w:tab/>
        <w:t>e.</w:t>
      </w:r>
      <w:r w:rsidRPr="002C356F">
        <w:rPr>
          <w:rFonts w:ascii="Calibri" w:hAnsi="Calibri" w:cs="Calibri"/>
          <w:sz w:val="24"/>
          <w:szCs w:val="24"/>
        </w:rPr>
        <w:tab/>
        <w:t>Company image.</w:t>
      </w:r>
      <w:r w:rsidRPr="002C356F">
        <w:rPr>
          <w:rFonts w:ascii="Calibri" w:hAnsi="Calibri" w:cs="Calibri"/>
          <w:i/>
          <w:iCs/>
          <w:sz w:val="24"/>
          <w:szCs w:val="24"/>
        </w:rPr>
        <w:t xml:space="preserve"> </w:t>
      </w:r>
      <w:r w:rsidRPr="002C356F">
        <w:rPr>
          <w:rFonts w:ascii="Calibri" w:hAnsi="Calibri" w:cs="Calibri"/>
          <w:sz w:val="24"/>
          <w:szCs w:val="24"/>
        </w:rPr>
        <w:t xml:space="preserve">What type of image does a company want to project? Pricing will help determine that image. Stores that have low prices are thought of as discount stores. </w:t>
      </w:r>
      <w:r>
        <w:rPr>
          <w:rFonts w:ascii="Calibri" w:hAnsi="Calibri" w:cs="Calibri"/>
          <w:sz w:val="24"/>
          <w:szCs w:val="24"/>
        </w:rPr>
        <w:br/>
      </w:r>
      <w:r w:rsidRPr="002C356F">
        <w:rPr>
          <w:rFonts w:ascii="Calibri" w:hAnsi="Calibri" w:cs="Calibri"/>
          <w:sz w:val="24"/>
          <w:szCs w:val="24"/>
        </w:rPr>
        <w:t xml:space="preserve">On the other hand, stores with very high prices usually are perceived as having more prestigious name brands and higher quality products. </w:t>
      </w:r>
    </w:p>
    <w:p w14:paraId="3F434E14" w14:textId="77777777" w:rsidR="00234D1D" w:rsidRPr="002C356F" w:rsidRDefault="00234D1D" w:rsidP="00234D1D">
      <w:pPr>
        <w:pStyle w:val="test"/>
        <w:tabs>
          <w:tab w:val="clear" w:pos="240"/>
          <w:tab w:val="clear" w:pos="380"/>
          <w:tab w:val="clear" w:pos="9320"/>
          <w:tab w:val="decimal" w:pos="360"/>
          <w:tab w:val="left" w:pos="540"/>
          <w:tab w:val="right" w:pos="9630"/>
        </w:tabs>
        <w:spacing w:after="180" w:line="240" w:lineRule="auto"/>
        <w:ind w:left="547" w:hanging="547"/>
        <w:jc w:val="left"/>
        <w:rPr>
          <w:rFonts w:ascii="Calibri" w:hAnsi="Calibri" w:cs="Calibri"/>
          <w:sz w:val="24"/>
          <w:szCs w:val="24"/>
        </w:rPr>
      </w:pPr>
      <w:r w:rsidRPr="002C356F">
        <w:rPr>
          <w:rFonts w:ascii="Calibri" w:hAnsi="Calibri" w:cs="Calibri"/>
          <w:sz w:val="24"/>
          <w:szCs w:val="24"/>
        </w:rPr>
        <w:tab/>
        <w:t>9.</w:t>
      </w:r>
      <w:r w:rsidRPr="002C356F">
        <w:rPr>
          <w:rFonts w:ascii="Calibri" w:hAnsi="Calibri" w:cs="Calibri"/>
          <w:sz w:val="24"/>
          <w:szCs w:val="24"/>
        </w:rPr>
        <w:tab/>
        <w:t>Pricing affects promotion decisions in the following ways:</w:t>
      </w:r>
      <w:r w:rsidRPr="002C356F">
        <w:rPr>
          <w:rFonts w:ascii="Calibri" w:hAnsi="Calibri" w:cs="Calibri"/>
          <w:sz w:val="24"/>
          <w:szCs w:val="24"/>
        </w:rPr>
        <w:tab/>
        <w:t>(15 points; 5 points each)</w:t>
      </w:r>
    </w:p>
    <w:p w14:paraId="14173A1F" w14:textId="77777777" w:rsidR="00234D1D" w:rsidRPr="002C356F" w:rsidRDefault="00234D1D" w:rsidP="00234D1D">
      <w:pPr>
        <w:pStyle w:val="testa-d"/>
        <w:tabs>
          <w:tab w:val="clear" w:pos="840"/>
          <w:tab w:val="clear" w:pos="1000"/>
          <w:tab w:val="clear" w:pos="5040"/>
          <w:tab w:val="clear" w:pos="5220"/>
          <w:tab w:val="clear" w:pos="9360"/>
          <w:tab w:val="decimal" w:pos="806"/>
          <w:tab w:val="left" w:pos="994"/>
        </w:tabs>
        <w:spacing w:after="120" w:line="240" w:lineRule="auto"/>
        <w:ind w:left="994" w:hanging="994"/>
        <w:jc w:val="left"/>
        <w:rPr>
          <w:rFonts w:ascii="Calibri" w:hAnsi="Calibri" w:cs="Calibri"/>
          <w:sz w:val="24"/>
          <w:szCs w:val="24"/>
        </w:rPr>
      </w:pPr>
      <w:r w:rsidRPr="002C356F">
        <w:rPr>
          <w:rFonts w:ascii="Calibri" w:hAnsi="Calibri" w:cs="Calibri"/>
          <w:sz w:val="24"/>
          <w:szCs w:val="24"/>
        </w:rPr>
        <w:tab/>
        <w:t>a.</w:t>
      </w:r>
      <w:r w:rsidRPr="002C356F">
        <w:rPr>
          <w:rFonts w:ascii="Calibri" w:hAnsi="Calibri" w:cs="Calibri"/>
          <w:sz w:val="24"/>
          <w:szCs w:val="24"/>
        </w:rPr>
        <w:tab/>
        <w:t>Choice of medium</w:t>
      </w:r>
      <w:r w:rsidRPr="002C356F">
        <w:rPr>
          <w:rFonts w:ascii="Calibri" w:hAnsi="Calibri" w:cs="Calibri"/>
          <w:i/>
          <w:iCs/>
          <w:sz w:val="24"/>
          <w:szCs w:val="24"/>
        </w:rPr>
        <w:t xml:space="preserve">. </w:t>
      </w:r>
      <w:r w:rsidRPr="002C356F">
        <w:rPr>
          <w:rFonts w:ascii="Calibri" w:hAnsi="Calibri" w:cs="Calibri"/>
          <w:sz w:val="24"/>
          <w:szCs w:val="24"/>
        </w:rPr>
        <w:t xml:space="preserve">Products with very low profit margins are usually promoted in lower priced media. Products that have high profit margins are usually promoted in a combination of media, including radio, television, newspapers, and magazines. Also, the bigger the advertisement, the higher its cost. </w:t>
      </w:r>
    </w:p>
    <w:p w14:paraId="5A1D7D78" w14:textId="77777777" w:rsidR="00234D1D" w:rsidRPr="002C356F" w:rsidRDefault="00234D1D" w:rsidP="00234D1D">
      <w:pPr>
        <w:pStyle w:val="testa-d"/>
        <w:tabs>
          <w:tab w:val="clear" w:pos="840"/>
          <w:tab w:val="clear" w:pos="1000"/>
          <w:tab w:val="clear" w:pos="5040"/>
          <w:tab w:val="clear" w:pos="5220"/>
          <w:tab w:val="clear" w:pos="9360"/>
          <w:tab w:val="decimal" w:pos="806"/>
          <w:tab w:val="left" w:pos="994"/>
        </w:tabs>
        <w:spacing w:after="120" w:line="240" w:lineRule="auto"/>
        <w:ind w:left="994" w:hanging="994"/>
        <w:jc w:val="left"/>
        <w:rPr>
          <w:rFonts w:ascii="Calibri" w:hAnsi="Calibri" w:cs="Calibri"/>
          <w:sz w:val="24"/>
          <w:szCs w:val="24"/>
        </w:rPr>
      </w:pPr>
      <w:r w:rsidRPr="002C356F">
        <w:rPr>
          <w:rFonts w:ascii="Calibri" w:hAnsi="Calibri" w:cs="Calibri"/>
          <w:sz w:val="24"/>
          <w:szCs w:val="24"/>
        </w:rPr>
        <w:tab/>
        <w:t>b.</w:t>
      </w:r>
      <w:r w:rsidRPr="002C356F">
        <w:rPr>
          <w:rFonts w:ascii="Calibri" w:hAnsi="Calibri" w:cs="Calibri"/>
          <w:sz w:val="24"/>
          <w:szCs w:val="24"/>
        </w:rPr>
        <w:tab/>
        <w:t>The amount of money spent.</w:t>
      </w:r>
      <w:r w:rsidRPr="002C356F">
        <w:rPr>
          <w:rFonts w:ascii="Calibri" w:hAnsi="Calibri" w:cs="Calibri"/>
          <w:i/>
          <w:iCs/>
          <w:sz w:val="24"/>
          <w:szCs w:val="24"/>
        </w:rPr>
        <w:t xml:space="preserve"> </w:t>
      </w:r>
      <w:r w:rsidRPr="002C356F">
        <w:rPr>
          <w:rFonts w:ascii="Calibri" w:hAnsi="Calibri" w:cs="Calibri"/>
          <w:sz w:val="24"/>
          <w:szCs w:val="24"/>
        </w:rPr>
        <w:t xml:space="preserve">Most companies have promotional budgets. The amount of money spent on a promotional campaign is built into the cost of the product. The higher the promotional budget for a good or service, the higher the price of the good or service for customers. </w:t>
      </w:r>
    </w:p>
    <w:p w14:paraId="38634600" w14:textId="77777777" w:rsidR="00234D1D" w:rsidRDefault="00234D1D" w:rsidP="00234D1D">
      <w:pPr>
        <w:pStyle w:val="testa-d"/>
        <w:tabs>
          <w:tab w:val="clear" w:pos="840"/>
          <w:tab w:val="clear" w:pos="5040"/>
          <w:tab w:val="clear" w:pos="5220"/>
          <w:tab w:val="clear" w:pos="9360"/>
          <w:tab w:val="decimal" w:pos="806"/>
        </w:tabs>
        <w:spacing w:after="120" w:line="240" w:lineRule="auto"/>
        <w:ind w:left="994" w:hanging="994"/>
        <w:jc w:val="left"/>
        <w:rPr>
          <w:rFonts w:cs="Calibri"/>
          <w:sz w:val="24"/>
          <w:szCs w:val="24"/>
        </w:rPr>
      </w:pPr>
      <w:r w:rsidRPr="002C356F">
        <w:rPr>
          <w:rFonts w:ascii="Calibri" w:hAnsi="Calibri" w:cs="Calibri"/>
          <w:sz w:val="24"/>
          <w:szCs w:val="24"/>
        </w:rPr>
        <w:tab/>
        <w:t>c.</w:t>
      </w:r>
      <w:r w:rsidRPr="002C356F">
        <w:rPr>
          <w:rFonts w:ascii="Calibri" w:hAnsi="Calibri" w:cs="Calibri"/>
          <w:sz w:val="24"/>
          <w:szCs w:val="24"/>
        </w:rPr>
        <w:tab/>
        <w:t>Time allocated to t</w:t>
      </w:r>
      <w:bookmarkStart w:id="0" w:name="_GoBack"/>
      <w:bookmarkEnd w:id="0"/>
      <w:r w:rsidRPr="002C356F">
        <w:rPr>
          <w:rFonts w:ascii="Calibri" w:hAnsi="Calibri" w:cs="Calibri"/>
          <w:sz w:val="24"/>
          <w:szCs w:val="24"/>
        </w:rPr>
        <w:t xml:space="preserve">he promotion. Since the cost of promotion is built into the cost of the product, goods and services tend to cost more when they are promoted over a long </w:t>
      </w:r>
      <w:r>
        <w:rPr>
          <w:rFonts w:ascii="Calibri" w:hAnsi="Calibri" w:cs="Calibri"/>
          <w:sz w:val="24"/>
          <w:szCs w:val="24"/>
        </w:rPr>
        <w:br/>
      </w:r>
      <w:r w:rsidRPr="002C356F">
        <w:rPr>
          <w:rFonts w:ascii="Calibri" w:hAnsi="Calibri" w:cs="Calibri"/>
          <w:sz w:val="24"/>
          <w:szCs w:val="24"/>
        </w:rPr>
        <w:t>peri</w:t>
      </w:r>
      <w:r>
        <w:rPr>
          <w:rFonts w:ascii="Calibri" w:hAnsi="Calibri" w:cs="Calibri"/>
          <w:sz w:val="24"/>
          <w:szCs w:val="24"/>
        </w:rPr>
        <w:t>od of time.</w:t>
      </w:r>
      <w:r>
        <w:rPr>
          <w:rFonts w:cs="Calibri"/>
          <w:sz w:val="24"/>
          <w:szCs w:val="24"/>
        </w:rPr>
        <w:br w:type="page"/>
      </w:r>
    </w:p>
    <w:p w14:paraId="53814CEF" w14:textId="77777777" w:rsidR="00234D1D" w:rsidRPr="00384F74" w:rsidRDefault="00234D1D" w:rsidP="00234D1D">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61312" behindDoc="0" locked="0" layoutInCell="1" allowOverlap="1" wp14:anchorId="70C7CDBE" wp14:editId="3C2CDDB2">
                <wp:simplePos x="0" y="0"/>
                <wp:positionH relativeFrom="column">
                  <wp:posOffset>-7620</wp:posOffset>
                </wp:positionH>
                <wp:positionV relativeFrom="paragraph">
                  <wp:posOffset>-50800</wp:posOffset>
                </wp:positionV>
                <wp:extent cx="6155055" cy="0"/>
                <wp:effectExtent l="0" t="19050" r="36195" b="19050"/>
                <wp:wrapNone/>
                <wp:docPr id="24" name="Straight Connector 19"/>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3DF093"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CFh73j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b/>
          <w:sz w:val="28"/>
        </w:rPr>
        <w:t xml:space="preserve">LEARNING GUIDE KEY </w:t>
      </w:r>
      <w:r w:rsidRPr="00384F74">
        <w:rPr>
          <w:rFonts w:ascii="Cambria" w:eastAsia="Calibri" w:hAnsi="Cambria"/>
          <w:sz w:val="20"/>
        </w:rPr>
        <w:t>(cont’d)</w:t>
      </w:r>
    </w:p>
    <w:p w14:paraId="22714BFC" w14:textId="77777777" w:rsidR="00234D1D" w:rsidRPr="00384F74" w:rsidRDefault="00234D1D" w:rsidP="00234D1D">
      <w:pPr>
        <w:spacing w:after="0" w:line="240" w:lineRule="auto"/>
        <w:rPr>
          <w:rFonts w:cs="Calibri"/>
          <w:sz w:val="24"/>
          <w:szCs w:val="24"/>
        </w:rPr>
      </w:pPr>
    </w:p>
    <w:p w14:paraId="6F7CD03F" w14:textId="77777777" w:rsidR="00234D1D" w:rsidRPr="002C356F" w:rsidRDefault="00234D1D" w:rsidP="00234D1D">
      <w:pPr>
        <w:pStyle w:val="test"/>
        <w:tabs>
          <w:tab w:val="clear" w:pos="240"/>
          <w:tab w:val="clear" w:pos="380"/>
          <w:tab w:val="clear" w:pos="9320"/>
          <w:tab w:val="decimal" w:pos="360"/>
          <w:tab w:val="left" w:pos="540"/>
          <w:tab w:val="right" w:pos="9630"/>
        </w:tabs>
        <w:spacing w:after="180" w:line="240" w:lineRule="auto"/>
        <w:ind w:left="547" w:hanging="547"/>
        <w:jc w:val="left"/>
        <w:rPr>
          <w:rFonts w:ascii="Calibri" w:hAnsi="Calibri" w:cs="Calibri"/>
          <w:sz w:val="24"/>
          <w:szCs w:val="24"/>
        </w:rPr>
      </w:pPr>
      <w:r>
        <w:rPr>
          <w:rFonts w:ascii="Calibri" w:hAnsi="Calibri" w:cs="Calibri"/>
          <w:sz w:val="24"/>
          <w:szCs w:val="24"/>
        </w:rPr>
        <w:tab/>
      </w:r>
      <w:r w:rsidRPr="002C356F">
        <w:rPr>
          <w:rFonts w:ascii="Calibri" w:hAnsi="Calibri" w:cs="Calibri"/>
          <w:sz w:val="24"/>
          <w:szCs w:val="24"/>
        </w:rPr>
        <w:t>10.</w:t>
      </w:r>
      <w:r w:rsidRPr="002C356F">
        <w:rPr>
          <w:rFonts w:ascii="Calibri" w:hAnsi="Calibri" w:cs="Calibri"/>
          <w:sz w:val="24"/>
          <w:szCs w:val="24"/>
        </w:rPr>
        <w:tab/>
        <w:t>Pricing affects place decisions in the following ways:</w:t>
      </w:r>
      <w:r w:rsidRPr="002C356F">
        <w:rPr>
          <w:rFonts w:ascii="Calibri" w:hAnsi="Calibri" w:cs="Calibri"/>
          <w:sz w:val="24"/>
          <w:szCs w:val="24"/>
        </w:rPr>
        <w:tab/>
        <w:t>(10 points; 5 points each)</w:t>
      </w:r>
    </w:p>
    <w:p w14:paraId="224DE897" w14:textId="77777777" w:rsidR="00234D1D" w:rsidRPr="002C356F" w:rsidRDefault="00234D1D" w:rsidP="00234D1D">
      <w:pPr>
        <w:pStyle w:val="testa-d"/>
        <w:tabs>
          <w:tab w:val="clear" w:pos="840"/>
          <w:tab w:val="clear" w:pos="1000"/>
          <w:tab w:val="clear" w:pos="5040"/>
          <w:tab w:val="clear" w:pos="5220"/>
          <w:tab w:val="clear" w:pos="9360"/>
          <w:tab w:val="decimal" w:pos="806"/>
          <w:tab w:val="left" w:pos="994"/>
        </w:tabs>
        <w:spacing w:after="120" w:line="240" w:lineRule="auto"/>
        <w:ind w:left="994" w:hanging="994"/>
        <w:jc w:val="left"/>
        <w:rPr>
          <w:rFonts w:ascii="Calibri" w:hAnsi="Calibri" w:cs="Calibri"/>
          <w:sz w:val="24"/>
          <w:szCs w:val="24"/>
        </w:rPr>
      </w:pPr>
      <w:r w:rsidRPr="002C356F">
        <w:rPr>
          <w:rFonts w:ascii="Calibri" w:hAnsi="Calibri" w:cs="Calibri"/>
          <w:sz w:val="24"/>
          <w:szCs w:val="24"/>
        </w:rPr>
        <w:tab/>
        <w:t>a.</w:t>
      </w:r>
      <w:r w:rsidRPr="002C356F">
        <w:rPr>
          <w:rFonts w:ascii="Calibri" w:hAnsi="Calibri" w:cs="Calibri"/>
          <w:sz w:val="24"/>
          <w:szCs w:val="24"/>
        </w:rPr>
        <w:tab/>
        <w:t xml:space="preserve">Choice of transportation channels. There are a variety of ways that companies can ship their products to their final destinations. The cost of each type of transportation varies. Companies will choose the method that fits within their budget. Marketers must also consider time when it comes to transportation channels—one channel may be cheaper but might take longer for products to get to their destinations. </w:t>
      </w:r>
    </w:p>
    <w:p w14:paraId="21E0AB52" w14:textId="77777777" w:rsidR="00234D1D" w:rsidRPr="002C356F" w:rsidRDefault="00234D1D" w:rsidP="00234D1D">
      <w:pPr>
        <w:pStyle w:val="testa-d"/>
        <w:tabs>
          <w:tab w:val="clear" w:pos="840"/>
          <w:tab w:val="clear" w:pos="1000"/>
          <w:tab w:val="clear" w:pos="5040"/>
          <w:tab w:val="clear" w:pos="5220"/>
          <w:tab w:val="clear" w:pos="9360"/>
          <w:tab w:val="decimal" w:pos="806"/>
          <w:tab w:val="left" w:pos="994"/>
        </w:tabs>
        <w:spacing w:after="180" w:line="240" w:lineRule="auto"/>
        <w:ind w:left="994" w:hanging="994"/>
        <w:jc w:val="left"/>
        <w:rPr>
          <w:rFonts w:ascii="Calibri" w:hAnsi="Calibri" w:cs="Calibri"/>
          <w:sz w:val="24"/>
          <w:szCs w:val="24"/>
        </w:rPr>
      </w:pPr>
      <w:r w:rsidRPr="002C356F">
        <w:rPr>
          <w:rFonts w:ascii="Calibri" w:hAnsi="Calibri" w:cs="Calibri"/>
          <w:sz w:val="24"/>
          <w:szCs w:val="24"/>
        </w:rPr>
        <w:tab/>
        <w:t>b.</w:t>
      </w:r>
      <w:r w:rsidRPr="002C356F">
        <w:rPr>
          <w:rFonts w:ascii="Calibri" w:hAnsi="Calibri" w:cs="Calibri"/>
          <w:sz w:val="24"/>
          <w:szCs w:val="24"/>
        </w:rPr>
        <w:tab/>
        <w:t>Where the product is offered.</w:t>
      </w:r>
      <w:r w:rsidRPr="002C356F">
        <w:rPr>
          <w:rFonts w:ascii="Calibri" w:hAnsi="Calibri" w:cs="Calibri"/>
          <w:i/>
          <w:iCs/>
          <w:sz w:val="24"/>
          <w:szCs w:val="24"/>
        </w:rPr>
        <w:t xml:space="preserve"> </w:t>
      </w:r>
      <w:r w:rsidRPr="002C356F">
        <w:rPr>
          <w:rFonts w:ascii="Calibri" w:hAnsi="Calibri" w:cs="Calibri"/>
          <w:sz w:val="24"/>
          <w:szCs w:val="24"/>
        </w:rPr>
        <w:t xml:space="preserve">A product’s price affects where it is sold. Goods and services with high prices will be carried by stores that sell higher priced items. If a product is priced inexpensively, it will sell at a different type of store. </w:t>
      </w:r>
    </w:p>
    <w:p w14:paraId="431920B0" w14:textId="77777777" w:rsidR="00234D1D" w:rsidRDefault="00234D1D" w:rsidP="00234D1D">
      <w:pPr>
        <w:pStyle w:val="test"/>
        <w:tabs>
          <w:tab w:val="clear" w:pos="240"/>
          <w:tab w:val="clear" w:pos="380"/>
          <w:tab w:val="clear" w:pos="9320"/>
          <w:tab w:val="decimal" w:pos="360"/>
          <w:tab w:val="left" w:pos="540"/>
          <w:tab w:val="right" w:pos="9630"/>
        </w:tabs>
        <w:spacing w:after="180" w:line="240" w:lineRule="auto"/>
        <w:ind w:left="547" w:hanging="547"/>
        <w:jc w:val="left"/>
        <w:rPr>
          <w:rFonts w:ascii="Calibri" w:hAnsi="Calibri" w:cs="Calibri"/>
          <w:sz w:val="24"/>
          <w:szCs w:val="24"/>
        </w:rPr>
      </w:pPr>
      <w:r>
        <w:rPr>
          <w:rFonts w:ascii="Calibri" w:hAnsi="Calibri" w:cs="Calibri"/>
          <w:sz w:val="24"/>
          <w:szCs w:val="24"/>
        </w:rPr>
        <w:tab/>
      </w:r>
      <w:r w:rsidRPr="00150D2B">
        <w:rPr>
          <w:rFonts w:ascii="Calibri" w:hAnsi="Calibri" w:cs="Calibri"/>
          <w:sz w:val="24"/>
          <w:szCs w:val="24"/>
        </w:rPr>
        <w:t>11.</w:t>
      </w:r>
      <w:r w:rsidRPr="00150D2B">
        <w:rPr>
          <w:rFonts w:ascii="Calibri" w:hAnsi="Calibri" w:cs="Calibri"/>
          <w:sz w:val="24"/>
          <w:szCs w:val="24"/>
        </w:rPr>
        <w:tab/>
        <w:t>There are a number of different types of pricing objectives that companies have. They may</w:t>
      </w:r>
      <w:r w:rsidRPr="002C356F">
        <w:rPr>
          <w:rFonts w:ascii="Calibri" w:hAnsi="Calibri" w:cs="Calibri"/>
          <w:sz w:val="24"/>
          <w:szCs w:val="24"/>
        </w:rPr>
        <w:t xml:space="preserve"> relate to profitability—making as much profit as possible or simply covering costs. They may relate to sales—selling as many units as possible or gaining a certain market share. Objectives may also relate to the competition—keeping prices competitive is very important in many industries, such as the airline industry. Lastly, pricing objectives may relate to image or prestige. Companies may set prices that will help them maintain a certain image in customers’ minds. Companies may use any combination of these pricing objectives when setting prices for goods or services</w:t>
      </w:r>
      <w:r>
        <w:rPr>
          <w:rFonts w:ascii="Calibri" w:hAnsi="Calibri" w:cs="Calibri"/>
          <w:sz w:val="24"/>
          <w:szCs w:val="24"/>
        </w:rPr>
        <w:t>.</w:t>
      </w:r>
      <w:r w:rsidRPr="002C356F">
        <w:rPr>
          <w:rFonts w:ascii="Calibri" w:hAnsi="Calibri" w:cs="Calibri"/>
          <w:sz w:val="24"/>
          <w:szCs w:val="24"/>
        </w:rPr>
        <w:tab/>
        <w:t>(5 points)</w:t>
      </w:r>
    </w:p>
    <w:p w14:paraId="3607C6BF" w14:textId="77777777" w:rsidR="00234D1D" w:rsidRPr="00384F74" w:rsidRDefault="00234D1D" w:rsidP="00234D1D">
      <w:pPr>
        <w:spacing w:after="0" w:line="240" w:lineRule="auto"/>
        <w:rPr>
          <w:rFonts w:cs="Calibri"/>
          <w:sz w:val="24"/>
          <w:szCs w:val="24"/>
        </w:rPr>
      </w:pPr>
    </w:p>
    <w:p w14:paraId="465558E3" w14:textId="7B68C0BF" w:rsidR="00201F1A" w:rsidRPr="00234D1D" w:rsidRDefault="00234D1D" w:rsidP="00234D1D">
      <w:pPr>
        <w:tabs>
          <w:tab w:val="left" w:pos="2700"/>
        </w:tabs>
        <w:spacing w:after="0" w:line="240" w:lineRule="auto"/>
      </w:pPr>
      <w:r w:rsidRPr="00384F74">
        <w:rPr>
          <w:b/>
          <w:sz w:val="24"/>
          <w:szCs w:val="24"/>
        </w:rPr>
        <w:t>Suggested</w:t>
      </w:r>
      <w:r w:rsidRPr="00384F74">
        <w:rPr>
          <w:sz w:val="24"/>
          <w:szCs w:val="24"/>
        </w:rPr>
        <w:t xml:space="preserve"> Criterion Level:</w:t>
      </w:r>
      <w:r w:rsidRPr="00384F74">
        <w:rPr>
          <w:sz w:val="24"/>
          <w:szCs w:val="24"/>
        </w:rPr>
        <w:tab/>
        <w:t>80 points</w:t>
      </w:r>
    </w:p>
    <w:sectPr w:rsidR="00201F1A" w:rsidRPr="00234D1D" w:rsidSect="00C817F1">
      <w:footerReference w:type="default" r:id="rId8"/>
      <w:type w:val="continuous"/>
      <w:pgSz w:w="12240" w:h="15840"/>
      <w:pgMar w:top="720" w:right="1080" w:bottom="720" w:left="1440" w:header="0"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8FADD" w14:textId="77777777" w:rsidR="00793709" w:rsidRDefault="00793709" w:rsidP="006A0FDC">
      <w:pPr>
        <w:spacing w:after="0" w:line="240" w:lineRule="auto"/>
      </w:pPr>
      <w:r>
        <w:separator/>
      </w:r>
    </w:p>
  </w:endnote>
  <w:endnote w:type="continuationSeparator" w:id="0">
    <w:p w14:paraId="1518A856" w14:textId="77777777" w:rsidR="00793709" w:rsidRDefault="00793709" w:rsidP="006A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Light">
    <w:altName w:val="Cambria"/>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87BE" w14:textId="55949D24" w:rsidR="00793709" w:rsidRDefault="00793709" w:rsidP="001A483F">
    <w:pPr>
      <w:pBdr>
        <w:top w:val="single" w:sz="8" w:space="1" w:color="404040"/>
      </w:pBdr>
      <w:tabs>
        <w:tab w:val="center" w:pos="4680"/>
        <w:tab w:val="right" w:pos="9720"/>
      </w:tabs>
    </w:pPr>
    <w:r w:rsidRPr="00802DE3">
      <w:rPr>
        <w:rFonts w:ascii="Cambria" w:hAnsi="Cambria"/>
        <w:sz w:val="18"/>
        <w:szCs w:val="18"/>
      </w:rPr>
      <w:t>LAP-</w:t>
    </w:r>
    <w:r>
      <w:rPr>
        <w:rFonts w:ascii="Cambria" w:hAnsi="Cambria"/>
        <w:sz w:val="18"/>
        <w:szCs w:val="18"/>
      </w:rPr>
      <w:t>PI</w:t>
    </w:r>
    <w:r w:rsidRPr="00802DE3">
      <w:rPr>
        <w:rFonts w:ascii="Cambria" w:hAnsi="Cambria"/>
        <w:sz w:val="18"/>
        <w:szCs w:val="18"/>
      </w:rPr>
      <w:t>-</w:t>
    </w:r>
    <w:r>
      <w:rPr>
        <w:rFonts w:ascii="Cambria" w:hAnsi="Cambria"/>
        <w:sz w:val="18"/>
        <w:szCs w:val="18"/>
      </w:rPr>
      <w:t>001</w:t>
    </w:r>
    <w:r w:rsidRPr="00802DE3">
      <w:rPr>
        <w:rFonts w:ascii="Cambria" w:hAnsi="Cambria"/>
        <w:sz w:val="18"/>
        <w:szCs w:val="18"/>
      </w:rPr>
      <w:t>-</w:t>
    </w:r>
    <w:r w:rsidRPr="001A483F">
      <w:rPr>
        <w:rFonts w:ascii="Cambria" w:hAnsi="Cambria"/>
        <w:sz w:val="18"/>
        <w:szCs w:val="18"/>
      </w:rPr>
      <w:t>SP</w:t>
    </w:r>
    <w:r w:rsidRPr="00802DE3">
      <w:rPr>
        <w:rFonts w:ascii="Cambria" w:hAnsi="Cambria"/>
        <w:sz w:val="18"/>
        <w:szCs w:val="18"/>
      </w:rPr>
      <w:t xml:space="preserve">   ©20</w:t>
    </w:r>
    <w:r>
      <w:rPr>
        <w:rFonts w:ascii="Cambria" w:hAnsi="Cambria"/>
        <w:sz w:val="18"/>
        <w:szCs w:val="18"/>
      </w:rPr>
      <w:t>20</w:t>
    </w:r>
    <w:r w:rsidRPr="00802DE3">
      <w:rPr>
        <w:rFonts w:ascii="Cambria" w:hAnsi="Cambria"/>
        <w:sz w:val="18"/>
        <w:szCs w:val="18"/>
      </w:rPr>
      <w:t>, MBA Research and Curriculum Center®</w:t>
    </w:r>
    <w:r w:rsidRPr="00A2227A">
      <w:rPr>
        <w:rFonts w:ascii="Cambria" w:hAnsi="Cambria"/>
        <w:b/>
        <w:caps/>
        <w:sz w:val="18"/>
        <w:szCs w:val="18"/>
      </w:rPr>
      <w:t xml:space="preserve"> </w:t>
    </w:r>
    <w:r>
      <w:rPr>
        <w:rFonts w:ascii="Cambria" w:hAnsi="Cambria"/>
        <w:b/>
        <w:caps/>
        <w:sz w:val="18"/>
        <w:szCs w:val="18"/>
      </w:rPr>
      <w:t xml:space="preserve">              </w:t>
    </w:r>
    <w:r w:rsidRPr="00802DE3">
      <w:rPr>
        <w:rFonts w:ascii="Cambria" w:hAnsi="Cambria"/>
        <w:sz w:val="18"/>
        <w:szCs w:val="18"/>
      </w:rPr>
      <w:tab/>
    </w:r>
    <w:r>
      <w:rPr>
        <w:rFonts w:ascii="Cambria" w:hAnsi="Cambria"/>
        <w:b/>
        <w:sz w:val="18"/>
        <w:szCs w:val="18"/>
      </w:rPr>
      <w:t>The Price Is Right</w:t>
    </w:r>
    <w:r w:rsidRPr="00802DE3">
      <w:rPr>
        <w:rFonts w:ascii="Cambria" w:hAnsi="Cambria"/>
        <w:sz w:val="18"/>
        <w:szCs w:val="18"/>
      </w:rPr>
      <w:t xml:space="preserve">   </w:t>
    </w:r>
    <w:r>
      <w:rPr>
        <w:rFonts w:ascii="Cambria" w:hAnsi="Cambria"/>
        <w:sz w:val="18"/>
        <w:szCs w:val="18"/>
      </w:rPr>
      <w:fldChar w:fldCharType="begin"/>
    </w:r>
    <w:r>
      <w:rPr>
        <w:rFonts w:ascii="Cambria" w:hAnsi="Cambria"/>
        <w:sz w:val="18"/>
        <w:szCs w:val="18"/>
      </w:rPr>
      <w:instrText xml:space="preserve"> PAGE  \* Arabic </w:instrText>
    </w:r>
    <w:r>
      <w:rPr>
        <w:rFonts w:ascii="Cambria" w:hAnsi="Cambria"/>
        <w:sz w:val="18"/>
        <w:szCs w:val="18"/>
      </w:rPr>
      <w:fldChar w:fldCharType="separate"/>
    </w:r>
    <w:r w:rsidR="00234D1D">
      <w:rPr>
        <w:rFonts w:ascii="Cambria" w:hAnsi="Cambria"/>
        <w:noProof/>
        <w:sz w:val="18"/>
        <w:szCs w:val="18"/>
      </w:rPr>
      <w:t>3</w:t>
    </w:r>
    <w:r>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131C6" w14:textId="77777777" w:rsidR="00793709" w:rsidRDefault="00793709" w:rsidP="006A0FDC">
      <w:pPr>
        <w:spacing w:after="0" w:line="240" w:lineRule="auto"/>
      </w:pPr>
      <w:r>
        <w:separator/>
      </w:r>
    </w:p>
  </w:footnote>
  <w:footnote w:type="continuationSeparator" w:id="0">
    <w:p w14:paraId="0B8BB877" w14:textId="77777777" w:rsidR="00793709" w:rsidRDefault="00793709" w:rsidP="006A0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13D"/>
    <w:multiLevelType w:val="hybridMultilevel"/>
    <w:tmpl w:val="FB78F5E6"/>
    <w:lvl w:ilvl="0" w:tplc="7318BA26">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3AFE"/>
    <w:multiLevelType w:val="hybridMultilevel"/>
    <w:tmpl w:val="4AF61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4293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 w15:restartNumberingAfterBreak="0">
    <w:nsid w:val="0C1946BC"/>
    <w:multiLevelType w:val="hybridMultilevel"/>
    <w:tmpl w:val="C908CEB6"/>
    <w:lvl w:ilvl="0" w:tplc="04090001">
      <w:start w:val="1"/>
      <w:numFmt w:val="bullet"/>
      <w:lvlText w:val=""/>
      <w:lvlJc w:val="left"/>
      <w:pPr>
        <w:ind w:left="2160" w:hanging="825"/>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4" w15:restartNumberingAfterBreak="0">
    <w:nsid w:val="0CDF7256"/>
    <w:multiLevelType w:val="hybridMultilevel"/>
    <w:tmpl w:val="E7AAE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63CD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6" w15:restartNumberingAfterBreak="0">
    <w:nsid w:val="0EF8697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7" w15:restartNumberingAfterBreak="0">
    <w:nsid w:val="14E83ABE"/>
    <w:multiLevelType w:val="hybridMultilevel"/>
    <w:tmpl w:val="68305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F7C9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9" w15:restartNumberingAfterBreak="0">
    <w:nsid w:val="17AE2C79"/>
    <w:multiLevelType w:val="hybridMultilevel"/>
    <w:tmpl w:val="CEF6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953C3C"/>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1" w15:restartNumberingAfterBreak="0">
    <w:nsid w:val="1929737F"/>
    <w:multiLevelType w:val="multilevel"/>
    <w:tmpl w:val="8280D010"/>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2" w15:restartNumberingAfterBreak="0">
    <w:nsid w:val="19A32547"/>
    <w:multiLevelType w:val="multilevel"/>
    <w:tmpl w:val="C1DC926E"/>
    <w:lvl w:ilvl="0">
      <w:start w:val="7"/>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2"/>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3" w15:restartNumberingAfterBreak="0">
    <w:nsid w:val="215B4D67"/>
    <w:multiLevelType w:val="hybridMultilevel"/>
    <w:tmpl w:val="EBE07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D5E46"/>
    <w:multiLevelType w:val="multilevel"/>
    <w:tmpl w:val="8280D010"/>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5" w15:restartNumberingAfterBreak="0">
    <w:nsid w:val="277440E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6" w15:restartNumberingAfterBreak="0">
    <w:nsid w:val="28F90646"/>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7" w15:restartNumberingAfterBreak="0">
    <w:nsid w:val="2EDD1A2A"/>
    <w:multiLevelType w:val="multilevel"/>
    <w:tmpl w:val="E0FCA346"/>
    <w:lvl w:ilvl="0">
      <w:start w:val="4"/>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3"/>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8" w15:restartNumberingAfterBreak="0">
    <w:nsid w:val="30AA2FC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9" w15:restartNumberingAfterBreak="0">
    <w:nsid w:val="30FB587E"/>
    <w:multiLevelType w:val="hybridMultilevel"/>
    <w:tmpl w:val="71880044"/>
    <w:lvl w:ilvl="0" w:tplc="04090015">
      <w:start w:val="1"/>
      <w:numFmt w:val="upperLetter"/>
      <w:lvlText w:val="%1."/>
      <w:lvlJc w:val="left"/>
      <w:pPr>
        <w:ind w:left="720" w:hanging="360"/>
      </w:pPr>
      <w:rPr>
        <w:rFonts w:hint="default"/>
      </w:rPr>
    </w:lvl>
    <w:lvl w:ilvl="1" w:tplc="2EA84F1E">
      <w:start w:val="1"/>
      <w:numFmt w:val="decimal"/>
      <w:lvlText w:val="%2."/>
      <w:lvlJc w:val="left"/>
      <w:pPr>
        <w:ind w:left="1440" w:hanging="360"/>
      </w:pPr>
      <w:rPr>
        <w:rFonts w:hint="default"/>
      </w:rPr>
    </w:lvl>
    <w:lvl w:ilvl="2" w:tplc="B056779E">
      <w:start w:val="1"/>
      <w:numFmt w:val="lowerLetter"/>
      <w:lvlText w:val="%3."/>
      <w:lvlJc w:val="left"/>
      <w:pPr>
        <w:ind w:left="2340" w:hanging="360"/>
      </w:pPr>
      <w:rPr>
        <w:rFonts w:hint="default"/>
      </w:rPr>
    </w:lvl>
    <w:lvl w:ilvl="3" w:tplc="9A3C87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87015"/>
    <w:multiLevelType w:val="hybridMultilevel"/>
    <w:tmpl w:val="6A96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133F6"/>
    <w:multiLevelType w:val="multilevel"/>
    <w:tmpl w:val="8280D010"/>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2" w15:restartNumberingAfterBreak="0">
    <w:nsid w:val="3C4F730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3" w15:restartNumberingAfterBreak="0">
    <w:nsid w:val="3D5D5DF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4" w15:restartNumberingAfterBreak="0">
    <w:nsid w:val="3E80011E"/>
    <w:multiLevelType w:val="hybridMultilevel"/>
    <w:tmpl w:val="01D82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E5A17"/>
    <w:multiLevelType w:val="hybridMultilevel"/>
    <w:tmpl w:val="4C22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1537F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7" w15:restartNumberingAfterBreak="0">
    <w:nsid w:val="444D0C3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8" w15:restartNumberingAfterBreak="0">
    <w:nsid w:val="44D60F13"/>
    <w:multiLevelType w:val="multilevel"/>
    <w:tmpl w:val="E902A110"/>
    <w:lvl w:ilvl="0">
      <w:start w:val="7"/>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3"/>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9" w15:restartNumberingAfterBreak="0">
    <w:nsid w:val="48CD2D92"/>
    <w:multiLevelType w:val="hybridMultilevel"/>
    <w:tmpl w:val="AEEC1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B165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1" w15:restartNumberingAfterBreak="0">
    <w:nsid w:val="4F012AF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2" w15:restartNumberingAfterBreak="0">
    <w:nsid w:val="50162FAF"/>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3" w15:restartNumberingAfterBreak="0">
    <w:nsid w:val="503961B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4" w15:restartNumberingAfterBreak="0">
    <w:nsid w:val="536332B4"/>
    <w:multiLevelType w:val="hybridMultilevel"/>
    <w:tmpl w:val="5BEC091A"/>
    <w:lvl w:ilvl="0" w:tplc="04090015">
      <w:start w:val="1"/>
      <w:numFmt w:val="upperLetter"/>
      <w:lvlText w:val="%1."/>
      <w:lvlJc w:val="left"/>
      <w:pPr>
        <w:ind w:left="720" w:hanging="360"/>
      </w:pPr>
      <w:rPr>
        <w:rFonts w:hint="default"/>
      </w:rPr>
    </w:lvl>
    <w:lvl w:ilvl="1" w:tplc="89087E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706F2"/>
    <w:multiLevelType w:val="hybridMultilevel"/>
    <w:tmpl w:val="FD94B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A26F4"/>
    <w:multiLevelType w:val="multilevel"/>
    <w:tmpl w:val="D98EA4E0"/>
    <w:lvl w:ilvl="0">
      <w:start w:val="4"/>
      <w:numFmt w:val="upperLetter"/>
      <w:lvlText w:val="%1."/>
      <w:lvlJc w:val="left"/>
      <w:pPr>
        <w:ind w:left="720" w:hanging="360"/>
      </w:pPr>
      <w:rPr>
        <w:rFonts w:hint="default"/>
      </w:rPr>
    </w:lvl>
    <w:lvl w:ilvl="1">
      <w:start w:val="2"/>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7" w15:restartNumberingAfterBreak="0">
    <w:nsid w:val="631D106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8" w15:restartNumberingAfterBreak="0">
    <w:nsid w:val="64BE0C67"/>
    <w:multiLevelType w:val="hybridMultilevel"/>
    <w:tmpl w:val="1F9A9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13491"/>
    <w:multiLevelType w:val="hybridMultilevel"/>
    <w:tmpl w:val="81C27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D7F4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1" w15:restartNumberingAfterBreak="0">
    <w:nsid w:val="702A4585"/>
    <w:multiLevelType w:val="multilevel"/>
    <w:tmpl w:val="E902A110"/>
    <w:lvl w:ilvl="0">
      <w:start w:val="7"/>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3"/>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2" w15:restartNumberingAfterBreak="0">
    <w:nsid w:val="737E6DE4"/>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3" w15:restartNumberingAfterBreak="0">
    <w:nsid w:val="74DA2126"/>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4" w15:restartNumberingAfterBreak="0">
    <w:nsid w:val="78BB6E48"/>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5" w15:restartNumberingAfterBreak="0">
    <w:nsid w:val="7A404D1B"/>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num w:numId="1">
    <w:abstractNumId w:val="7"/>
  </w:num>
  <w:num w:numId="2">
    <w:abstractNumId w:val="25"/>
  </w:num>
  <w:num w:numId="3">
    <w:abstractNumId w:val="3"/>
  </w:num>
  <w:num w:numId="4">
    <w:abstractNumId w:val="0"/>
  </w:num>
  <w:num w:numId="5">
    <w:abstractNumId w:val="20"/>
  </w:num>
  <w:num w:numId="6">
    <w:abstractNumId w:val="9"/>
  </w:num>
  <w:num w:numId="7">
    <w:abstractNumId w:val="2"/>
  </w:num>
  <w:num w:numId="8">
    <w:abstractNumId w:val="19"/>
  </w:num>
  <w:num w:numId="9">
    <w:abstractNumId w:val="18"/>
  </w:num>
  <w:num w:numId="10">
    <w:abstractNumId w:val="34"/>
  </w:num>
  <w:num w:numId="11">
    <w:abstractNumId w:val="42"/>
  </w:num>
  <w:num w:numId="12">
    <w:abstractNumId w:val="8"/>
  </w:num>
  <w:num w:numId="13">
    <w:abstractNumId w:val="44"/>
  </w:num>
  <w:num w:numId="14">
    <w:abstractNumId w:val="13"/>
  </w:num>
  <w:num w:numId="15">
    <w:abstractNumId w:val="37"/>
  </w:num>
  <w:num w:numId="16">
    <w:abstractNumId w:val="43"/>
  </w:num>
  <w:num w:numId="17">
    <w:abstractNumId w:val="35"/>
  </w:num>
  <w:num w:numId="18">
    <w:abstractNumId w:val="23"/>
  </w:num>
  <w:num w:numId="19">
    <w:abstractNumId w:val="10"/>
  </w:num>
  <w:num w:numId="20">
    <w:abstractNumId w:val="33"/>
  </w:num>
  <w:num w:numId="21">
    <w:abstractNumId w:val="15"/>
  </w:num>
  <w:num w:numId="22">
    <w:abstractNumId w:val="39"/>
  </w:num>
  <w:num w:numId="23">
    <w:abstractNumId w:val="26"/>
  </w:num>
  <w:num w:numId="24">
    <w:abstractNumId w:val="30"/>
  </w:num>
  <w:num w:numId="25">
    <w:abstractNumId w:val="24"/>
  </w:num>
  <w:num w:numId="26">
    <w:abstractNumId w:val="27"/>
  </w:num>
  <w:num w:numId="27">
    <w:abstractNumId w:val="29"/>
  </w:num>
  <w:num w:numId="28">
    <w:abstractNumId w:val="6"/>
  </w:num>
  <w:num w:numId="29">
    <w:abstractNumId w:val="21"/>
  </w:num>
  <w:num w:numId="30">
    <w:abstractNumId w:val="11"/>
  </w:num>
  <w:num w:numId="31">
    <w:abstractNumId w:val="14"/>
  </w:num>
  <w:num w:numId="32">
    <w:abstractNumId w:val="16"/>
  </w:num>
  <w:num w:numId="33">
    <w:abstractNumId w:val="31"/>
  </w:num>
  <w:num w:numId="34">
    <w:abstractNumId w:val="28"/>
  </w:num>
  <w:num w:numId="35">
    <w:abstractNumId w:val="41"/>
  </w:num>
  <w:num w:numId="36">
    <w:abstractNumId w:val="17"/>
  </w:num>
  <w:num w:numId="37">
    <w:abstractNumId w:val="45"/>
  </w:num>
  <w:num w:numId="38">
    <w:abstractNumId w:val="12"/>
  </w:num>
  <w:num w:numId="39">
    <w:abstractNumId w:val="22"/>
  </w:num>
  <w:num w:numId="40">
    <w:abstractNumId w:val="38"/>
  </w:num>
  <w:num w:numId="41">
    <w:abstractNumId w:val="32"/>
  </w:num>
  <w:num w:numId="42">
    <w:abstractNumId w:val="1"/>
  </w:num>
  <w:num w:numId="43">
    <w:abstractNumId w:val="40"/>
  </w:num>
  <w:num w:numId="44">
    <w:abstractNumId w:val="4"/>
  </w:num>
  <w:num w:numId="45">
    <w:abstractNumId w:val="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DC"/>
    <w:rsid w:val="00020A3E"/>
    <w:rsid w:val="000428D6"/>
    <w:rsid w:val="000442A8"/>
    <w:rsid w:val="00044585"/>
    <w:rsid w:val="00054396"/>
    <w:rsid w:val="00062322"/>
    <w:rsid w:val="00075BC5"/>
    <w:rsid w:val="00081AAB"/>
    <w:rsid w:val="0008608D"/>
    <w:rsid w:val="000A23BC"/>
    <w:rsid w:val="000B1C61"/>
    <w:rsid w:val="000C2FCD"/>
    <w:rsid w:val="000C3A91"/>
    <w:rsid w:val="000D6442"/>
    <w:rsid w:val="000E43B4"/>
    <w:rsid w:val="000E55D4"/>
    <w:rsid w:val="000E6213"/>
    <w:rsid w:val="000F0E79"/>
    <w:rsid w:val="000F27E7"/>
    <w:rsid w:val="000F62C2"/>
    <w:rsid w:val="00103816"/>
    <w:rsid w:val="001248D8"/>
    <w:rsid w:val="00127B84"/>
    <w:rsid w:val="00141DED"/>
    <w:rsid w:val="00150D2B"/>
    <w:rsid w:val="00156D7C"/>
    <w:rsid w:val="0015744E"/>
    <w:rsid w:val="001621B6"/>
    <w:rsid w:val="00174577"/>
    <w:rsid w:val="001749A7"/>
    <w:rsid w:val="00176294"/>
    <w:rsid w:val="001859E5"/>
    <w:rsid w:val="00185BE9"/>
    <w:rsid w:val="001914FD"/>
    <w:rsid w:val="001945B3"/>
    <w:rsid w:val="001A12D7"/>
    <w:rsid w:val="001A3B9E"/>
    <w:rsid w:val="001A483F"/>
    <w:rsid w:val="001B1B64"/>
    <w:rsid w:val="001B599D"/>
    <w:rsid w:val="001B7CCD"/>
    <w:rsid w:val="001C2BC1"/>
    <w:rsid w:val="001C3DC4"/>
    <w:rsid w:val="001D5AEE"/>
    <w:rsid w:val="001E1C35"/>
    <w:rsid w:val="001F0417"/>
    <w:rsid w:val="001F3FC6"/>
    <w:rsid w:val="001F4622"/>
    <w:rsid w:val="001F6C35"/>
    <w:rsid w:val="00201F1A"/>
    <w:rsid w:val="00202070"/>
    <w:rsid w:val="00206494"/>
    <w:rsid w:val="00206830"/>
    <w:rsid w:val="00210C07"/>
    <w:rsid w:val="00210C5B"/>
    <w:rsid w:val="00211AB8"/>
    <w:rsid w:val="00214908"/>
    <w:rsid w:val="002226CC"/>
    <w:rsid w:val="00234D1D"/>
    <w:rsid w:val="00240F15"/>
    <w:rsid w:val="00243C99"/>
    <w:rsid w:val="00262DF1"/>
    <w:rsid w:val="00273F53"/>
    <w:rsid w:val="00287729"/>
    <w:rsid w:val="002A3741"/>
    <w:rsid w:val="002B5746"/>
    <w:rsid w:val="002D1F53"/>
    <w:rsid w:val="002D3DA3"/>
    <w:rsid w:val="002D6806"/>
    <w:rsid w:val="002D7613"/>
    <w:rsid w:val="002F58C7"/>
    <w:rsid w:val="00301CD9"/>
    <w:rsid w:val="00306E84"/>
    <w:rsid w:val="00323E31"/>
    <w:rsid w:val="003310D4"/>
    <w:rsid w:val="003333EE"/>
    <w:rsid w:val="00336F51"/>
    <w:rsid w:val="00337F14"/>
    <w:rsid w:val="003421C9"/>
    <w:rsid w:val="00345D52"/>
    <w:rsid w:val="0034631A"/>
    <w:rsid w:val="0035403B"/>
    <w:rsid w:val="00354C7E"/>
    <w:rsid w:val="0035789D"/>
    <w:rsid w:val="00365740"/>
    <w:rsid w:val="00380F83"/>
    <w:rsid w:val="0038678D"/>
    <w:rsid w:val="0039773C"/>
    <w:rsid w:val="00397ACF"/>
    <w:rsid w:val="003B1B44"/>
    <w:rsid w:val="003B4CB2"/>
    <w:rsid w:val="003B64A2"/>
    <w:rsid w:val="003B7050"/>
    <w:rsid w:val="003F2573"/>
    <w:rsid w:val="003F4B85"/>
    <w:rsid w:val="004030D3"/>
    <w:rsid w:val="0040551F"/>
    <w:rsid w:val="0040763A"/>
    <w:rsid w:val="0041350F"/>
    <w:rsid w:val="0042410C"/>
    <w:rsid w:val="00424B30"/>
    <w:rsid w:val="00425AE5"/>
    <w:rsid w:val="00445641"/>
    <w:rsid w:val="00454D3B"/>
    <w:rsid w:val="00455ED4"/>
    <w:rsid w:val="004676F4"/>
    <w:rsid w:val="00470872"/>
    <w:rsid w:val="00476C6D"/>
    <w:rsid w:val="00490628"/>
    <w:rsid w:val="004906D0"/>
    <w:rsid w:val="004A1007"/>
    <w:rsid w:val="004A1522"/>
    <w:rsid w:val="004B2F7F"/>
    <w:rsid w:val="004C3996"/>
    <w:rsid w:val="004E1410"/>
    <w:rsid w:val="00502EFE"/>
    <w:rsid w:val="00505A98"/>
    <w:rsid w:val="00511FE2"/>
    <w:rsid w:val="0052348C"/>
    <w:rsid w:val="00526C6C"/>
    <w:rsid w:val="00541739"/>
    <w:rsid w:val="0055737C"/>
    <w:rsid w:val="0056021D"/>
    <w:rsid w:val="005615B5"/>
    <w:rsid w:val="00574947"/>
    <w:rsid w:val="005855E5"/>
    <w:rsid w:val="00593092"/>
    <w:rsid w:val="0059499A"/>
    <w:rsid w:val="0059531F"/>
    <w:rsid w:val="005B1506"/>
    <w:rsid w:val="005B3971"/>
    <w:rsid w:val="005B739B"/>
    <w:rsid w:val="005C6BE2"/>
    <w:rsid w:val="005C731E"/>
    <w:rsid w:val="005D02CA"/>
    <w:rsid w:val="005E5B96"/>
    <w:rsid w:val="005E649A"/>
    <w:rsid w:val="005F13C1"/>
    <w:rsid w:val="005F5471"/>
    <w:rsid w:val="005F5C90"/>
    <w:rsid w:val="00602972"/>
    <w:rsid w:val="006163A2"/>
    <w:rsid w:val="00617BB1"/>
    <w:rsid w:val="00621655"/>
    <w:rsid w:val="00622BE7"/>
    <w:rsid w:val="00625418"/>
    <w:rsid w:val="00650973"/>
    <w:rsid w:val="00655220"/>
    <w:rsid w:val="006633F8"/>
    <w:rsid w:val="00663542"/>
    <w:rsid w:val="0066383D"/>
    <w:rsid w:val="00663E9B"/>
    <w:rsid w:val="00664822"/>
    <w:rsid w:val="006669C6"/>
    <w:rsid w:val="006764FD"/>
    <w:rsid w:val="006766BA"/>
    <w:rsid w:val="00687A51"/>
    <w:rsid w:val="006A0289"/>
    <w:rsid w:val="006A0FDC"/>
    <w:rsid w:val="006A4457"/>
    <w:rsid w:val="006C5E8A"/>
    <w:rsid w:val="006C7F42"/>
    <w:rsid w:val="006D0277"/>
    <w:rsid w:val="006D7163"/>
    <w:rsid w:val="006E4A43"/>
    <w:rsid w:val="006E6057"/>
    <w:rsid w:val="006F5FBF"/>
    <w:rsid w:val="006F7E4E"/>
    <w:rsid w:val="007008CF"/>
    <w:rsid w:val="007124D9"/>
    <w:rsid w:val="007125A3"/>
    <w:rsid w:val="007137B1"/>
    <w:rsid w:val="007222A0"/>
    <w:rsid w:val="00736D7F"/>
    <w:rsid w:val="00752044"/>
    <w:rsid w:val="00757092"/>
    <w:rsid w:val="00771EE9"/>
    <w:rsid w:val="00785877"/>
    <w:rsid w:val="007926B0"/>
    <w:rsid w:val="00793709"/>
    <w:rsid w:val="00796496"/>
    <w:rsid w:val="007B170F"/>
    <w:rsid w:val="007B530E"/>
    <w:rsid w:val="007B7435"/>
    <w:rsid w:val="007B74B8"/>
    <w:rsid w:val="007C1902"/>
    <w:rsid w:val="007C1E3E"/>
    <w:rsid w:val="007C37FE"/>
    <w:rsid w:val="007D262E"/>
    <w:rsid w:val="007F1B45"/>
    <w:rsid w:val="007F7575"/>
    <w:rsid w:val="00827BA7"/>
    <w:rsid w:val="00847A4D"/>
    <w:rsid w:val="00856E09"/>
    <w:rsid w:val="00871494"/>
    <w:rsid w:val="008724DE"/>
    <w:rsid w:val="00882D4D"/>
    <w:rsid w:val="008956B8"/>
    <w:rsid w:val="00897B8E"/>
    <w:rsid w:val="008B2060"/>
    <w:rsid w:val="008B5125"/>
    <w:rsid w:val="008D5356"/>
    <w:rsid w:val="008D5A73"/>
    <w:rsid w:val="008E3464"/>
    <w:rsid w:val="008F3B28"/>
    <w:rsid w:val="008F4283"/>
    <w:rsid w:val="009068F0"/>
    <w:rsid w:val="009103AB"/>
    <w:rsid w:val="0091106D"/>
    <w:rsid w:val="00924721"/>
    <w:rsid w:val="009255CC"/>
    <w:rsid w:val="00931020"/>
    <w:rsid w:val="00940654"/>
    <w:rsid w:val="00941C58"/>
    <w:rsid w:val="0094268C"/>
    <w:rsid w:val="00947F6B"/>
    <w:rsid w:val="0096034F"/>
    <w:rsid w:val="00971FD9"/>
    <w:rsid w:val="00982050"/>
    <w:rsid w:val="009A0643"/>
    <w:rsid w:val="009A06BF"/>
    <w:rsid w:val="009A18C3"/>
    <w:rsid w:val="009C0894"/>
    <w:rsid w:val="009C3930"/>
    <w:rsid w:val="009D2416"/>
    <w:rsid w:val="009D29C6"/>
    <w:rsid w:val="009F34B1"/>
    <w:rsid w:val="009F379F"/>
    <w:rsid w:val="00A02C5D"/>
    <w:rsid w:val="00A04BD0"/>
    <w:rsid w:val="00A04E76"/>
    <w:rsid w:val="00A061D3"/>
    <w:rsid w:val="00A17B7E"/>
    <w:rsid w:val="00A2227A"/>
    <w:rsid w:val="00A257AB"/>
    <w:rsid w:val="00A34FB4"/>
    <w:rsid w:val="00A600E5"/>
    <w:rsid w:val="00A72AEB"/>
    <w:rsid w:val="00A74068"/>
    <w:rsid w:val="00A8020A"/>
    <w:rsid w:val="00A8273C"/>
    <w:rsid w:val="00A83128"/>
    <w:rsid w:val="00A83D9C"/>
    <w:rsid w:val="00A85E76"/>
    <w:rsid w:val="00A90606"/>
    <w:rsid w:val="00AA6A9B"/>
    <w:rsid w:val="00AA7BB4"/>
    <w:rsid w:val="00AB0B37"/>
    <w:rsid w:val="00AB490C"/>
    <w:rsid w:val="00AB5E46"/>
    <w:rsid w:val="00AC2E0D"/>
    <w:rsid w:val="00AC2FC9"/>
    <w:rsid w:val="00AC5070"/>
    <w:rsid w:val="00AC5083"/>
    <w:rsid w:val="00AC6D83"/>
    <w:rsid w:val="00AD2B97"/>
    <w:rsid w:val="00AE1DB7"/>
    <w:rsid w:val="00AE6169"/>
    <w:rsid w:val="00AF617F"/>
    <w:rsid w:val="00AF6D0A"/>
    <w:rsid w:val="00B019DF"/>
    <w:rsid w:val="00B06BF7"/>
    <w:rsid w:val="00B1397D"/>
    <w:rsid w:val="00B14298"/>
    <w:rsid w:val="00B15E35"/>
    <w:rsid w:val="00B174EA"/>
    <w:rsid w:val="00B232BB"/>
    <w:rsid w:val="00B31721"/>
    <w:rsid w:val="00B32EF9"/>
    <w:rsid w:val="00B4415A"/>
    <w:rsid w:val="00B44CA2"/>
    <w:rsid w:val="00B569F1"/>
    <w:rsid w:val="00B60C46"/>
    <w:rsid w:val="00B61EE3"/>
    <w:rsid w:val="00B72433"/>
    <w:rsid w:val="00B737AA"/>
    <w:rsid w:val="00B83590"/>
    <w:rsid w:val="00B83730"/>
    <w:rsid w:val="00B8704D"/>
    <w:rsid w:val="00BA169B"/>
    <w:rsid w:val="00BA24AB"/>
    <w:rsid w:val="00BA3708"/>
    <w:rsid w:val="00BA7F34"/>
    <w:rsid w:val="00BB5FB0"/>
    <w:rsid w:val="00BC7EC9"/>
    <w:rsid w:val="00BD2C04"/>
    <w:rsid w:val="00BD3401"/>
    <w:rsid w:val="00BD465F"/>
    <w:rsid w:val="00BE100C"/>
    <w:rsid w:val="00BE3E89"/>
    <w:rsid w:val="00BE62F7"/>
    <w:rsid w:val="00BF383B"/>
    <w:rsid w:val="00BF4E71"/>
    <w:rsid w:val="00C018E2"/>
    <w:rsid w:val="00C04B74"/>
    <w:rsid w:val="00C14C42"/>
    <w:rsid w:val="00C14FC1"/>
    <w:rsid w:val="00C17027"/>
    <w:rsid w:val="00C170F7"/>
    <w:rsid w:val="00C171B5"/>
    <w:rsid w:val="00C36CA4"/>
    <w:rsid w:val="00C40AB2"/>
    <w:rsid w:val="00C43D22"/>
    <w:rsid w:val="00C4579D"/>
    <w:rsid w:val="00C55D5F"/>
    <w:rsid w:val="00C7352F"/>
    <w:rsid w:val="00C762B3"/>
    <w:rsid w:val="00C76E48"/>
    <w:rsid w:val="00C810AB"/>
    <w:rsid w:val="00C817F1"/>
    <w:rsid w:val="00C86736"/>
    <w:rsid w:val="00C936DD"/>
    <w:rsid w:val="00CA32EF"/>
    <w:rsid w:val="00CA5423"/>
    <w:rsid w:val="00CA7BF5"/>
    <w:rsid w:val="00CB52B2"/>
    <w:rsid w:val="00CC1A2F"/>
    <w:rsid w:val="00CC3657"/>
    <w:rsid w:val="00CD04B9"/>
    <w:rsid w:val="00CD1D6B"/>
    <w:rsid w:val="00CE0922"/>
    <w:rsid w:val="00CE6523"/>
    <w:rsid w:val="00CF3539"/>
    <w:rsid w:val="00D00EA0"/>
    <w:rsid w:val="00D04478"/>
    <w:rsid w:val="00D122F9"/>
    <w:rsid w:val="00D1251A"/>
    <w:rsid w:val="00D145C7"/>
    <w:rsid w:val="00D204A6"/>
    <w:rsid w:val="00D31F4A"/>
    <w:rsid w:val="00D36003"/>
    <w:rsid w:val="00D524C4"/>
    <w:rsid w:val="00D53E13"/>
    <w:rsid w:val="00D60E1C"/>
    <w:rsid w:val="00D63BAB"/>
    <w:rsid w:val="00D669A8"/>
    <w:rsid w:val="00D70375"/>
    <w:rsid w:val="00D7112A"/>
    <w:rsid w:val="00D75D08"/>
    <w:rsid w:val="00D9204F"/>
    <w:rsid w:val="00DB0672"/>
    <w:rsid w:val="00DB6396"/>
    <w:rsid w:val="00DC54C3"/>
    <w:rsid w:val="00DD06C6"/>
    <w:rsid w:val="00DD0B58"/>
    <w:rsid w:val="00DD5779"/>
    <w:rsid w:val="00DE0279"/>
    <w:rsid w:val="00DF12E0"/>
    <w:rsid w:val="00DF7532"/>
    <w:rsid w:val="00E063C5"/>
    <w:rsid w:val="00E10499"/>
    <w:rsid w:val="00E11D72"/>
    <w:rsid w:val="00E261E5"/>
    <w:rsid w:val="00E30572"/>
    <w:rsid w:val="00E32036"/>
    <w:rsid w:val="00E34CF3"/>
    <w:rsid w:val="00E368D3"/>
    <w:rsid w:val="00E569E1"/>
    <w:rsid w:val="00E62584"/>
    <w:rsid w:val="00E74156"/>
    <w:rsid w:val="00E759C6"/>
    <w:rsid w:val="00E8112D"/>
    <w:rsid w:val="00E81540"/>
    <w:rsid w:val="00E85558"/>
    <w:rsid w:val="00E92D6F"/>
    <w:rsid w:val="00E96065"/>
    <w:rsid w:val="00EA1B45"/>
    <w:rsid w:val="00EA356E"/>
    <w:rsid w:val="00EA6FF3"/>
    <w:rsid w:val="00EA73EA"/>
    <w:rsid w:val="00EC0341"/>
    <w:rsid w:val="00EC51E2"/>
    <w:rsid w:val="00EC5260"/>
    <w:rsid w:val="00ED023F"/>
    <w:rsid w:val="00ED22D5"/>
    <w:rsid w:val="00ED7A3E"/>
    <w:rsid w:val="00EE7EAD"/>
    <w:rsid w:val="00EF655F"/>
    <w:rsid w:val="00EF7AC2"/>
    <w:rsid w:val="00F06E4F"/>
    <w:rsid w:val="00F14955"/>
    <w:rsid w:val="00F17CA8"/>
    <w:rsid w:val="00F204EA"/>
    <w:rsid w:val="00F2187B"/>
    <w:rsid w:val="00F26172"/>
    <w:rsid w:val="00F431E5"/>
    <w:rsid w:val="00F45F4B"/>
    <w:rsid w:val="00F51B48"/>
    <w:rsid w:val="00F52F1C"/>
    <w:rsid w:val="00F559F5"/>
    <w:rsid w:val="00F57E66"/>
    <w:rsid w:val="00F62A29"/>
    <w:rsid w:val="00F65EFB"/>
    <w:rsid w:val="00F668A8"/>
    <w:rsid w:val="00F70CD9"/>
    <w:rsid w:val="00F74515"/>
    <w:rsid w:val="00F80084"/>
    <w:rsid w:val="00FA0CE2"/>
    <w:rsid w:val="00FA512F"/>
    <w:rsid w:val="00FB5EBC"/>
    <w:rsid w:val="00FC0E3C"/>
    <w:rsid w:val="00FD3DDB"/>
    <w:rsid w:val="00FD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37A46627"/>
  <w14:defaultImageDpi w14:val="0"/>
  <w15:chartTrackingRefBased/>
  <w15:docId w15:val="{EE9C8775-80D0-437E-B1B2-41AB0520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TN10">
    <w:name w:val="TN  1'."/>
    <w:basedOn w:val="TNa"/>
    <w:uiPriority w:val="99"/>
    <w:pPr>
      <w:tabs>
        <w:tab w:val="clear" w:pos="2340"/>
        <w:tab w:val="left" w:pos="2680"/>
      </w:tabs>
      <w:ind w:left="2680" w:hanging="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a0">
    <w:name w:val="TN  a'."/>
    <w:basedOn w:val="TN10"/>
    <w:uiPriority w:val="99"/>
    <w:pPr>
      <w:tabs>
        <w:tab w:val="clear" w:pos="2680"/>
        <w:tab w:val="left" w:pos="3000"/>
      </w:tabs>
      <w:ind w:left="3000" w:hanging="320"/>
    </w:pPr>
  </w:style>
  <w:style w:type="paragraph" w:styleId="Header">
    <w:name w:val="header"/>
    <w:basedOn w:val="Normal"/>
    <w:link w:val="HeaderChar"/>
    <w:uiPriority w:val="99"/>
    <w:unhideWhenUsed/>
    <w:rsid w:val="006A0FDC"/>
    <w:pPr>
      <w:tabs>
        <w:tab w:val="center" w:pos="4680"/>
        <w:tab w:val="right" w:pos="9360"/>
      </w:tabs>
    </w:pPr>
  </w:style>
  <w:style w:type="character" w:customStyle="1" w:styleId="HeaderChar">
    <w:name w:val="Header Char"/>
    <w:basedOn w:val="DefaultParagraphFont"/>
    <w:link w:val="Header"/>
    <w:uiPriority w:val="99"/>
    <w:rsid w:val="006A0FDC"/>
  </w:style>
  <w:style w:type="paragraph" w:styleId="Footer">
    <w:name w:val="footer"/>
    <w:basedOn w:val="Normal"/>
    <w:link w:val="FooterChar"/>
    <w:unhideWhenUsed/>
    <w:rsid w:val="006A0FDC"/>
    <w:pPr>
      <w:tabs>
        <w:tab w:val="center" w:pos="4680"/>
        <w:tab w:val="right" w:pos="9360"/>
      </w:tabs>
    </w:pPr>
  </w:style>
  <w:style w:type="character" w:customStyle="1" w:styleId="FooterChar">
    <w:name w:val="Footer Char"/>
    <w:basedOn w:val="DefaultParagraphFont"/>
    <w:link w:val="Footer"/>
    <w:rsid w:val="006A0FDC"/>
  </w:style>
  <w:style w:type="character" w:styleId="PageNumber">
    <w:name w:val="page number"/>
    <w:rsid w:val="006A0FDC"/>
  </w:style>
  <w:style w:type="paragraph" w:customStyle="1" w:styleId="TOC-Bullet">
    <w:name w:val="TOC-Bullet"/>
    <w:basedOn w:val="TNA2"/>
    <w:link w:val="TOC-BulletChar"/>
    <w:qFormat/>
    <w:rsid w:val="00B83730"/>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B83730"/>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B83730"/>
    <w:rPr>
      <w:rFonts w:ascii="Calibri" w:eastAsia="Times New Roman" w:hAnsi="Calibri" w:cs="Calibri"/>
      <w:b/>
      <w:bCs/>
      <w:color w:val="000000"/>
      <w:sz w:val="24"/>
      <w:szCs w:val="24"/>
    </w:rPr>
  </w:style>
  <w:style w:type="paragraph" w:customStyle="1" w:styleId="TOC-1">
    <w:name w:val="TOC-1."/>
    <w:basedOn w:val="TN1"/>
    <w:link w:val="TOC-1Char"/>
    <w:qFormat/>
    <w:rsid w:val="00B83730"/>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B83730"/>
    <w:rPr>
      <w:rFonts w:ascii="HelveticaLT-Condensed" w:hAnsi="HelveticaLT-Condensed" w:cs="HelveticaLT-Condensed"/>
      <w:color w:val="000000"/>
    </w:rPr>
  </w:style>
  <w:style w:type="character" w:customStyle="1" w:styleId="TOC-AChar">
    <w:name w:val="TOC-A Char"/>
    <w:link w:val="TOC-A"/>
    <w:rsid w:val="00B83730"/>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B83730"/>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B83730"/>
    <w:pPr>
      <w:tabs>
        <w:tab w:val="clear" w:pos="1080"/>
        <w:tab w:val="left" w:pos="1440"/>
      </w:tabs>
      <w:ind w:left="1440"/>
    </w:pPr>
  </w:style>
  <w:style w:type="character" w:customStyle="1" w:styleId="DiscussionGuideChar">
    <w:name w:val="DiscussionGuide Char"/>
    <w:link w:val="DiscussionGuide"/>
    <w:rsid w:val="00B83730"/>
    <w:rPr>
      <w:rFonts w:ascii="Calibri" w:eastAsia="Times New Roman" w:hAnsi="Calibri" w:cs="Calibri"/>
      <w:bCs/>
      <w:color w:val="000000"/>
      <w:sz w:val="24"/>
      <w:szCs w:val="24"/>
    </w:rPr>
  </w:style>
  <w:style w:type="paragraph" w:customStyle="1" w:styleId="TOC-10">
    <w:name w:val="TOC-1)"/>
    <w:basedOn w:val="TN10"/>
    <w:link w:val="TOC-1Char0"/>
    <w:qFormat/>
    <w:rsid w:val="00B83730"/>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B83730"/>
    <w:rPr>
      <w:rFonts w:ascii="Calibri" w:eastAsia="Times New Roman" w:hAnsi="Calibri" w:cs="Calibri"/>
      <w:color w:val="000000"/>
      <w:sz w:val="24"/>
      <w:szCs w:val="24"/>
    </w:rPr>
  </w:style>
  <w:style w:type="character" w:customStyle="1" w:styleId="TOC-aChar0">
    <w:name w:val="TOC-a. Char"/>
    <w:link w:val="TOC-a0"/>
    <w:rsid w:val="00B83730"/>
  </w:style>
  <w:style w:type="character" w:customStyle="1" w:styleId="TOC-1Char0">
    <w:name w:val="TOC-1) Char"/>
    <w:link w:val="TOC-10"/>
    <w:rsid w:val="00B83730"/>
    <w:rPr>
      <w:rFonts w:ascii="Calibri" w:eastAsia="Times New Roman" w:hAnsi="Calibri" w:cs="Calibri"/>
      <w:color w:val="000000"/>
      <w:sz w:val="24"/>
      <w:szCs w:val="24"/>
    </w:rPr>
  </w:style>
  <w:style w:type="character" w:styleId="Hyperlink">
    <w:name w:val="Hyperlink"/>
    <w:uiPriority w:val="99"/>
    <w:unhideWhenUsed/>
    <w:rsid w:val="00B44CA2"/>
    <w:rPr>
      <w:color w:val="0000FF"/>
      <w:u w:val="single"/>
    </w:rPr>
  </w:style>
  <w:style w:type="paragraph" w:customStyle="1" w:styleId="Bodycopy">
    <w:name w:val="Body copy"/>
    <w:basedOn w:val="NoParagraphStyle"/>
    <w:uiPriority w:val="99"/>
    <w:rsid w:val="0035789D"/>
    <w:pPr>
      <w:tabs>
        <w:tab w:val="left" w:pos="3600"/>
      </w:tabs>
      <w:spacing w:after="100"/>
      <w:ind w:firstLine="240"/>
    </w:pPr>
    <w:rPr>
      <w:rFonts w:ascii="HelveticaLT-Condensed-Light" w:hAnsi="HelveticaLT-Condensed-Light" w:cs="HelveticaLT-Condensed-Light"/>
      <w:sz w:val="22"/>
      <w:szCs w:val="22"/>
    </w:rPr>
  </w:style>
  <w:style w:type="paragraph" w:styleId="ListParagraph">
    <w:name w:val="List Paragraph"/>
    <w:basedOn w:val="Normal"/>
    <w:uiPriority w:val="34"/>
    <w:qFormat/>
    <w:rsid w:val="00924721"/>
    <w:pPr>
      <w:ind w:left="720"/>
      <w:contextualSpacing/>
    </w:pPr>
  </w:style>
  <w:style w:type="paragraph" w:customStyle="1" w:styleId="directions">
    <w:name w:val="`directions"/>
    <w:basedOn w:val="Normal"/>
    <w:uiPriority w:val="99"/>
    <w:rsid w:val="00924721"/>
    <w:pPr>
      <w:widowControl w:val="0"/>
      <w:tabs>
        <w:tab w:val="left" w:pos="900"/>
      </w:tabs>
      <w:autoSpaceDE w:val="0"/>
      <w:autoSpaceDN w:val="0"/>
      <w:adjustRightInd w:val="0"/>
      <w:spacing w:after="0" w:line="260" w:lineRule="atLeast"/>
      <w:ind w:left="900" w:right="780" w:hanging="360"/>
      <w:jc w:val="both"/>
      <w:textAlignment w:val="center"/>
    </w:pPr>
    <w:rPr>
      <w:rFonts w:ascii="HelveticaLT-Condensed" w:hAnsi="HelveticaLT-Condensed" w:cs="HelveticaLT-Condensed"/>
      <w:color w:val="000000"/>
    </w:rPr>
  </w:style>
  <w:style w:type="paragraph" w:customStyle="1" w:styleId="TestDirect">
    <w:name w:val="Test Direct."/>
    <w:basedOn w:val="NoParagraphStyle"/>
    <w:uiPriority w:val="99"/>
    <w:rsid w:val="00924721"/>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test">
    <w:name w:val="`test?"/>
    <w:basedOn w:val="Normal"/>
    <w:link w:val="testChar"/>
    <w:uiPriority w:val="99"/>
    <w:rsid w:val="00924721"/>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customStyle="1" w:styleId="testa-d">
    <w:name w:val="`test? a-d"/>
    <w:basedOn w:val="Normal"/>
    <w:uiPriority w:val="99"/>
    <w:rsid w:val="006D0277"/>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lain">
    <w:name w:val="`plain"/>
    <w:basedOn w:val="NoParagraphStyle"/>
    <w:uiPriority w:val="99"/>
    <w:rsid w:val="006D0277"/>
    <w:pPr>
      <w:spacing w:after="240" w:line="260" w:lineRule="atLeast"/>
      <w:jc w:val="both"/>
    </w:pPr>
    <w:rPr>
      <w:rFonts w:ascii="HelveticaLT-Condensed" w:hAnsi="HelveticaLT-Condensed" w:cs="HelveticaLT-Condensed"/>
      <w:sz w:val="22"/>
      <w:szCs w:val="22"/>
    </w:rPr>
  </w:style>
  <w:style w:type="paragraph" w:customStyle="1" w:styleId="Subhd-1">
    <w:name w:val="Subhd-1"/>
    <w:basedOn w:val="Normal"/>
    <w:uiPriority w:val="99"/>
    <w:rsid w:val="009255CC"/>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aps/>
      <w:color w:val="000000"/>
      <w:sz w:val="24"/>
      <w:szCs w:val="24"/>
    </w:rPr>
  </w:style>
  <w:style w:type="paragraph" w:customStyle="1" w:styleId="Subhd-norule">
    <w:name w:val="Subhd-no rule"/>
    <w:basedOn w:val="Subhd-1"/>
    <w:next w:val="Subhd-1"/>
    <w:uiPriority w:val="99"/>
    <w:rsid w:val="009255CC"/>
    <w:rPr>
      <w:caps w:val="0"/>
    </w:rPr>
  </w:style>
  <w:style w:type="paragraph" w:customStyle="1" w:styleId="postkey">
    <w:name w:val="`postkey"/>
    <w:basedOn w:val="NoParagraphStyle"/>
    <w:uiPriority w:val="99"/>
    <w:rsid w:val="009255CC"/>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Alt">
    <w:name w:val="TestAlt"/>
    <w:basedOn w:val="testa-d"/>
    <w:link w:val="TestAltChar"/>
    <w:qFormat/>
    <w:rsid w:val="0035403B"/>
    <w:pPr>
      <w:tabs>
        <w:tab w:val="right" w:pos="9630"/>
      </w:tabs>
      <w:jc w:val="left"/>
    </w:pPr>
    <w:rPr>
      <w:rFonts w:ascii="Calibri" w:hAnsi="Calibri" w:cs="Calibri"/>
      <w:sz w:val="24"/>
      <w:szCs w:val="24"/>
    </w:rPr>
  </w:style>
  <w:style w:type="character" w:customStyle="1" w:styleId="TestAltChar">
    <w:name w:val="TestAlt Char"/>
    <w:link w:val="TestAlt"/>
    <w:rsid w:val="0035403B"/>
    <w:rPr>
      <w:rFonts w:cs="Calibri"/>
      <w:color w:val="000000"/>
      <w:sz w:val="24"/>
      <w:szCs w:val="24"/>
    </w:rPr>
  </w:style>
  <w:style w:type="paragraph" w:customStyle="1" w:styleId="TestStem">
    <w:name w:val="TestStem"/>
    <w:basedOn w:val="test"/>
    <w:link w:val="TestStemChar"/>
    <w:qFormat/>
    <w:rsid w:val="0035403B"/>
    <w:pPr>
      <w:tabs>
        <w:tab w:val="clear" w:pos="9320"/>
        <w:tab w:val="right" w:pos="9630"/>
      </w:tabs>
      <w:jc w:val="left"/>
    </w:pPr>
    <w:rPr>
      <w:rFonts w:ascii="Calibri" w:hAnsi="Calibri" w:cs="Calibri"/>
      <w:sz w:val="24"/>
      <w:szCs w:val="24"/>
    </w:rPr>
  </w:style>
  <w:style w:type="character" w:customStyle="1" w:styleId="TestStemChar">
    <w:name w:val="TestStem Char"/>
    <w:link w:val="TestStem"/>
    <w:rsid w:val="0035403B"/>
    <w:rPr>
      <w:rFonts w:cs="Calibri"/>
      <w:color w:val="000000"/>
      <w:sz w:val="24"/>
      <w:szCs w:val="24"/>
    </w:rPr>
  </w:style>
  <w:style w:type="paragraph" w:customStyle="1" w:styleId="postkey0">
    <w:name w:val="postkey"/>
    <w:basedOn w:val="Normal"/>
    <w:link w:val="postkeyChar"/>
    <w:qFormat/>
    <w:rsid w:val="001621B6"/>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 w:val="24"/>
      <w:szCs w:val="24"/>
    </w:rPr>
  </w:style>
  <w:style w:type="character" w:customStyle="1" w:styleId="postkeyChar">
    <w:name w:val="postkey Char"/>
    <w:link w:val="postkey0"/>
    <w:rsid w:val="001621B6"/>
    <w:rPr>
      <w:rFonts w:cs="Calibri"/>
      <w:bCs/>
      <w:color w:val="000000"/>
      <w:sz w:val="24"/>
      <w:szCs w:val="24"/>
    </w:rPr>
  </w:style>
  <w:style w:type="character" w:styleId="FollowedHyperlink">
    <w:name w:val="FollowedHyperlink"/>
    <w:uiPriority w:val="99"/>
    <w:semiHidden/>
    <w:unhideWhenUsed/>
    <w:rsid w:val="004B2F7F"/>
    <w:rPr>
      <w:color w:val="954F72"/>
      <w:u w:val="single"/>
    </w:rPr>
  </w:style>
  <w:style w:type="character" w:customStyle="1" w:styleId="testChar">
    <w:name w:val="`test? Char"/>
    <w:link w:val="test"/>
    <w:uiPriority w:val="99"/>
    <w:rsid w:val="00541739"/>
    <w:rPr>
      <w:rFonts w:ascii="HelveticaLT-Condensed" w:hAnsi="HelveticaLT-Condensed" w:cs="HelveticaLT-Condensed"/>
      <w:color w:val="000000"/>
      <w:sz w:val="22"/>
      <w:szCs w:val="22"/>
    </w:rPr>
  </w:style>
  <w:style w:type="paragraph" w:styleId="BalloonText">
    <w:name w:val="Balloon Text"/>
    <w:basedOn w:val="Normal"/>
    <w:link w:val="BalloonTextChar"/>
    <w:uiPriority w:val="99"/>
    <w:semiHidden/>
    <w:unhideWhenUsed/>
    <w:rsid w:val="001248D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48D8"/>
    <w:rPr>
      <w:rFonts w:ascii="Segoe UI" w:hAnsi="Segoe UI" w:cs="Segoe UI"/>
      <w:sz w:val="18"/>
      <w:szCs w:val="18"/>
    </w:rPr>
  </w:style>
  <w:style w:type="character" w:styleId="CommentReference">
    <w:name w:val="annotation reference"/>
    <w:basedOn w:val="DefaultParagraphFont"/>
    <w:uiPriority w:val="99"/>
    <w:semiHidden/>
    <w:unhideWhenUsed/>
    <w:rsid w:val="00ED023F"/>
    <w:rPr>
      <w:sz w:val="16"/>
      <w:szCs w:val="16"/>
    </w:rPr>
  </w:style>
  <w:style w:type="paragraph" w:styleId="CommentText">
    <w:name w:val="annotation text"/>
    <w:basedOn w:val="Normal"/>
    <w:link w:val="CommentTextChar"/>
    <w:uiPriority w:val="99"/>
    <w:semiHidden/>
    <w:unhideWhenUsed/>
    <w:rsid w:val="00ED023F"/>
    <w:pPr>
      <w:spacing w:line="240" w:lineRule="auto"/>
    </w:pPr>
    <w:rPr>
      <w:sz w:val="20"/>
      <w:szCs w:val="20"/>
    </w:rPr>
  </w:style>
  <w:style w:type="character" w:customStyle="1" w:styleId="CommentTextChar">
    <w:name w:val="Comment Text Char"/>
    <w:basedOn w:val="DefaultParagraphFont"/>
    <w:link w:val="CommentText"/>
    <w:uiPriority w:val="99"/>
    <w:semiHidden/>
    <w:rsid w:val="00ED023F"/>
  </w:style>
  <w:style w:type="paragraph" w:styleId="CommentSubject">
    <w:name w:val="annotation subject"/>
    <w:basedOn w:val="CommentText"/>
    <w:next w:val="CommentText"/>
    <w:link w:val="CommentSubjectChar"/>
    <w:uiPriority w:val="99"/>
    <w:semiHidden/>
    <w:unhideWhenUsed/>
    <w:rsid w:val="00ED023F"/>
    <w:rPr>
      <w:b/>
      <w:bCs/>
    </w:rPr>
  </w:style>
  <w:style w:type="character" w:customStyle="1" w:styleId="CommentSubjectChar">
    <w:name w:val="Comment Subject Char"/>
    <w:basedOn w:val="CommentTextChar"/>
    <w:link w:val="CommentSubject"/>
    <w:uiPriority w:val="99"/>
    <w:semiHidden/>
    <w:rsid w:val="00ED023F"/>
    <w:rPr>
      <w:b/>
      <w:bCs/>
    </w:rPr>
  </w:style>
  <w:style w:type="paragraph" w:styleId="NoSpacing">
    <w:name w:val="No Spacing"/>
    <w:uiPriority w:val="1"/>
    <w:qFormat/>
    <w:rsid w:val="007926B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8A50-1532-4B77-9F7E-F34653E2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Links>
    <vt:vector size="12" baseType="variant">
      <vt:variant>
        <vt:i4>2031705</vt:i4>
      </vt:variant>
      <vt:variant>
        <vt:i4>3</vt:i4>
      </vt:variant>
      <vt:variant>
        <vt:i4>0</vt:i4>
      </vt:variant>
      <vt:variant>
        <vt:i4>5</vt:i4>
      </vt:variant>
      <vt:variant>
        <vt:lpwstr>http://www.npr.org/2012/01/23/145468105/publishers-and-booksellers-see-a-predatory-amazon</vt:lpwstr>
      </vt:variant>
      <vt:variant>
        <vt:lpwstr/>
      </vt:variant>
      <vt:variant>
        <vt:i4>2621495</vt:i4>
      </vt:variant>
      <vt:variant>
        <vt:i4>0</vt:i4>
      </vt:variant>
      <vt:variant>
        <vt:i4>0</vt:i4>
      </vt:variant>
      <vt:variant>
        <vt:i4>5</vt:i4>
      </vt:variant>
      <vt:variant>
        <vt:lpwstr>https://www.youtube.com/watch?v=JIirzTdaey4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Carlisi</dc:creator>
  <cp:keywords/>
  <cp:lastModifiedBy>Production One</cp:lastModifiedBy>
  <cp:revision>2</cp:revision>
  <cp:lastPrinted>2020-02-03T15:02:00Z</cp:lastPrinted>
  <dcterms:created xsi:type="dcterms:W3CDTF">2020-02-12T19:17:00Z</dcterms:created>
  <dcterms:modified xsi:type="dcterms:W3CDTF">2020-02-12T19:17:00Z</dcterms:modified>
</cp:coreProperties>
</file>