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A8" w:rsidRPr="00E76766" w:rsidRDefault="00574146" w:rsidP="006213A8">
      <w:pPr>
        <w:autoSpaceDE w:val="0"/>
        <w:autoSpaceDN w:val="0"/>
        <w:adjustRightInd w:val="0"/>
        <w:spacing w:before="40" w:after="0" w:line="240" w:lineRule="auto"/>
        <w:rPr>
          <w:szCs w:val="24"/>
        </w:rPr>
      </w:pPr>
      <w:r>
        <w:rPr>
          <w:rFonts w:ascii="Cambria" w:hAnsi="Cambria"/>
          <w:noProof/>
        </w:rPr>
        <w:pict>
          <v:rect id="_x0000_s1181" style="position:absolute;margin-left:0;margin-top:11.5pt;width:113.25pt;height:3.55pt;z-index:-25166387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82" style="position:absolute;margin-left:0;margin-top:9.75pt;width:488.25pt;height:1.75pt;z-index:251653632" o:hrstd="t" o:hrnoshade="t" o:hr="t" fillcolor="black" stroked="f">
            <w10:wrap type="square"/>
          </v:rect>
        </w:pict>
      </w:r>
      <w:r w:rsidR="006213A8">
        <w:rPr>
          <w:rFonts w:ascii="Cambria" w:hAnsi="Cambria" w:cs="Calibri"/>
          <w:b/>
          <w:caps/>
          <w:sz w:val="28"/>
          <w:szCs w:val="28"/>
        </w:rPr>
        <w:t>LEARNING GUIDE</w:t>
      </w:r>
      <w:r>
        <w:rPr>
          <w:rFonts w:ascii="Cambria" w:hAnsi="Cambria"/>
          <w:noProof/>
        </w:rPr>
        <w:pict>
          <v:rect id="_x0000_s1179" style="position:absolute;margin-left:0;margin-top:11.5pt;width:102pt;height:3.55pt;z-index:-251665920;mso-position-horizontal-relative:text;mso-position-vertical-relative:text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80" style="position:absolute;margin-left:0;margin-top:9.75pt;width:488.25pt;height:1.75pt;z-index:251651584;mso-position-horizontal-relative:text;mso-position-vertical-relative:text" o:hrstd="t" o:hrnoshade="t" o:hr="t" fillcolor="black" stroked="f">
            <w10:wrap type="square"/>
          </v:rect>
        </w:pict>
      </w:r>
    </w:p>
    <w:p w:rsidR="006213A8" w:rsidRDefault="006213A8" w:rsidP="006213A8">
      <w:pPr>
        <w:pStyle w:val="TestDirect"/>
        <w:spacing w:after="0" w:line="240" w:lineRule="auto"/>
        <w:ind w:left="1267" w:hanging="1267"/>
        <w:rPr>
          <w:rFonts w:ascii="Calibri" w:hAnsi="Calibri" w:cs="Calibri"/>
          <w:b/>
          <w:sz w:val="24"/>
          <w:szCs w:val="24"/>
        </w:rPr>
      </w:pPr>
    </w:p>
    <w:p w:rsidR="006213A8" w:rsidRPr="00F00404" w:rsidRDefault="006213A8" w:rsidP="006213A8">
      <w:pPr>
        <w:pStyle w:val="TestDirect"/>
        <w:spacing w:line="240" w:lineRule="auto"/>
        <w:rPr>
          <w:rFonts w:ascii="Calibri" w:hAnsi="Calibri" w:cs="Calibri"/>
          <w:sz w:val="24"/>
          <w:szCs w:val="24"/>
        </w:rPr>
      </w:pPr>
      <w:r w:rsidRPr="00F00404">
        <w:rPr>
          <w:rFonts w:ascii="Calibri" w:hAnsi="Calibri" w:cs="Calibri"/>
          <w:b/>
          <w:sz w:val="24"/>
          <w:szCs w:val="24"/>
        </w:rPr>
        <w:t>Directions:</w:t>
      </w:r>
      <w:r w:rsidRPr="00F00404">
        <w:rPr>
          <w:rFonts w:ascii="Calibri" w:hAnsi="Calibri" w:cs="Calibri"/>
          <w:sz w:val="24"/>
          <w:szCs w:val="24"/>
        </w:rPr>
        <w:tab/>
        <w:t xml:space="preserve">Answer each of the following questions. Use a separate sheet of paper to record your </w:t>
      </w:r>
      <w:r w:rsidRPr="00F00404">
        <w:rPr>
          <w:rFonts w:ascii="Calibri" w:hAnsi="Calibri" w:cs="Calibri"/>
          <w:sz w:val="24"/>
          <w:szCs w:val="24"/>
        </w:rPr>
        <w:br/>
        <w:t>responses.</w:t>
      </w:r>
    </w:p>
    <w:p w:rsidR="006213A8" w:rsidRDefault="006213A8" w:rsidP="006213A8">
      <w:pPr>
        <w:pStyle w:val="Subhd-norule"/>
        <w:spacing w:line="240" w:lineRule="auto"/>
        <w:rPr>
          <w:rFonts w:ascii="Calibri" w:hAnsi="Calibri" w:cs="Calibri"/>
          <w:b/>
          <w:caps/>
        </w:rPr>
      </w:pPr>
      <w:r w:rsidRPr="00F00404">
        <w:rPr>
          <w:rFonts w:ascii="Calibri" w:hAnsi="Calibri" w:cs="Calibri"/>
          <w:b/>
          <w:caps/>
        </w:rPr>
        <w:t>Objective A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1.</w:t>
      </w:r>
      <w:r w:rsidRPr="006213A8">
        <w:rPr>
          <w:szCs w:val="24"/>
        </w:rPr>
        <w:tab/>
        <w:t>Describe production.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20" w:line="240" w:lineRule="auto"/>
        <w:rPr>
          <w:szCs w:val="24"/>
        </w:rPr>
      </w:pPr>
      <w:r w:rsidRPr="006213A8">
        <w:rPr>
          <w:szCs w:val="24"/>
        </w:rPr>
        <w:tab/>
        <w:t>2.</w:t>
      </w:r>
      <w:r w:rsidRPr="006213A8">
        <w:rPr>
          <w:szCs w:val="24"/>
        </w:rPr>
        <w:tab/>
        <w:t>Describe each of the foll</w:t>
      </w:r>
      <w:r>
        <w:rPr>
          <w:szCs w:val="24"/>
        </w:rPr>
        <w:t>owing components of production:</w:t>
      </w:r>
    </w:p>
    <w:p w:rsidR="006213A8" w:rsidRPr="006213A8" w:rsidRDefault="006213A8" w:rsidP="006213A8">
      <w:pPr>
        <w:tabs>
          <w:tab w:val="decimal" w:pos="810"/>
          <w:tab w:val="left" w:pos="990"/>
        </w:tabs>
        <w:spacing w:after="120" w:line="240" w:lineRule="auto"/>
        <w:rPr>
          <w:szCs w:val="24"/>
        </w:rPr>
      </w:pPr>
      <w:r>
        <w:rPr>
          <w:szCs w:val="24"/>
        </w:rPr>
        <w:tab/>
      </w:r>
      <w:r w:rsidRPr="006213A8">
        <w:rPr>
          <w:szCs w:val="24"/>
        </w:rPr>
        <w:t>a.</w:t>
      </w:r>
      <w:r w:rsidRPr="006213A8">
        <w:rPr>
          <w:szCs w:val="24"/>
        </w:rPr>
        <w:tab/>
        <w:t>Inputs</w:t>
      </w:r>
    </w:p>
    <w:p w:rsidR="006213A8" w:rsidRPr="006213A8" w:rsidRDefault="006213A8" w:rsidP="006213A8">
      <w:pPr>
        <w:tabs>
          <w:tab w:val="decimal" w:pos="810"/>
          <w:tab w:val="left" w:pos="990"/>
        </w:tabs>
        <w:spacing w:after="120" w:line="240" w:lineRule="auto"/>
        <w:rPr>
          <w:szCs w:val="24"/>
        </w:rPr>
      </w:pPr>
      <w:r w:rsidRPr="006213A8">
        <w:rPr>
          <w:szCs w:val="24"/>
        </w:rPr>
        <w:tab/>
        <w:t>b.</w:t>
      </w:r>
      <w:r w:rsidRPr="006213A8">
        <w:rPr>
          <w:szCs w:val="24"/>
        </w:rPr>
        <w:tab/>
        <w:t>Conversion processes</w:t>
      </w:r>
    </w:p>
    <w:p w:rsidR="006213A8" w:rsidRPr="006213A8" w:rsidRDefault="006213A8" w:rsidP="006213A8">
      <w:pPr>
        <w:tabs>
          <w:tab w:val="decimal" w:pos="810"/>
          <w:tab w:val="left" w:pos="99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c.</w:t>
      </w:r>
      <w:r w:rsidRPr="006213A8">
        <w:rPr>
          <w:szCs w:val="24"/>
        </w:rPr>
        <w:tab/>
        <w:t>Outputs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3.</w:t>
      </w:r>
      <w:r w:rsidRPr="006213A8">
        <w:rPr>
          <w:szCs w:val="24"/>
        </w:rPr>
        <w:tab/>
        <w:t>Explain how production gives form utility to natural resources.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4.</w:t>
      </w:r>
      <w:r w:rsidRPr="006213A8">
        <w:rPr>
          <w:szCs w:val="24"/>
        </w:rPr>
        <w:tab/>
        <w:t>Why is production important?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before="360" w:after="240" w:line="240" w:lineRule="auto"/>
        <w:rPr>
          <w:b/>
          <w:szCs w:val="24"/>
        </w:rPr>
      </w:pPr>
      <w:r w:rsidRPr="006213A8">
        <w:rPr>
          <w:b/>
          <w:szCs w:val="24"/>
        </w:rPr>
        <w:t>OBJECTIVE B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5.</w:t>
      </w:r>
      <w:r w:rsidRPr="006213A8">
        <w:rPr>
          <w:szCs w:val="24"/>
        </w:rPr>
        <w:tab/>
        <w:t>What two decisions are made during production planning?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6.</w:t>
      </w:r>
      <w:r w:rsidRPr="006213A8">
        <w:rPr>
          <w:szCs w:val="24"/>
        </w:rPr>
        <w:tab/>
        <w:t>Describe the role of purchasing as a production activity.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7.</w:t>
      </w:r>
      <w:r w:rsidRPr="006213A8">
        <w:rPr>
          <w:szCs w:val="24"/>
        </w:rPr>
        <w:tab/>
        <w:t>Explain the differences between intermittent and continuous production.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8.</w:t>
      </w:r>
      <w:r w:rsidRPr="006213A8">
        <w:rPr>
          <w:szCs w:val="24"/>
        </w:rPr>
        <w:tab/>
        <w:t>Explain the differences among unit, batch, and mass production.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9.</w:t>
      </w:r>
      <w:r w:rsidRPr="006213A8">
        <w:rPr>
          <w:szCs w:val="24"/>
        </w:rPr>
        <w:tab/>
        <w:t xml:space="preserve">What </w:t>
      </w:r>
      <w:r w:rsidR="00574146">
        <w:rPr>
          <w:szCs w:val="24"/>
        </w:rPr>
        <w:t>three</w:t>
      </w:r>
      <w:bookmarkStart w:id="0" w:name="_GoBack"/>
      <w:bookmarkEnd w:id="0"/>
      <w:r w:rsidRPr="006213A8">
        <w:rPr>
          <w:szCs w:val="24"/>
        </w:rPr>
        <w:t xml:space="preserve"> techniques are often used in mass production?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10.</w:t>
      </w:r>
      <w:r w:rsidRPr="006213A8">
        <w:rPr>
          <w:szCs w:val="24"/>
        </w:rPr>
        <w:tab/>
        <w:t>Describe the role of routing as a production activity.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11.</w:t>
      </w:r>
      <w:r w:rsidRPr="006213A8">
        <w:rPr>
          <w:szCs w:val="24"/>
        </w:rPr>
        <w:tab/>
        <w:t>Describe the role of scheduling as a production activity.</w:t>
      </w:r>
    </w:p>
    <w:p w:rsidR="006213A8" w:rsidRPr="006213A8" w:rsidRDefault="006213A8" w:rsidP="006213A8">
      <w:pPr>
        <w:tabs>
          <w:tab w:val="decimal" w:pos="360"/>
          <w:tab w:val="left" w:pos="540"/>
        </w:tabs>
        <w:spacing w:after="180" w:line="240" w:lineRule="auto"/>
        <w:rPr>
          <w:szCs w:val="24"/>
        </w:rPr>
      </w:pPr>
      <w:r w:rsidRPr="006213A8">
        <w:rPr>
          <w:szCs w:val="24"/>
        </w:rPr>
        <w:tab/>
        <w:t>12.</w:t>
      </w:r>
      <w:r w:rsidRPr="006213A8">
        <w:rPr>
          <w:szCs w:val="24"/>
        </w:rPr>
        <w:tab/>
        <w:t>Describe the role of dispatching as a production activity.</w:t>
      </w:r>
    </w:p>
    <w:p w:rsidR="00B17590" w:rsidRDefault="006213A8" w:rsidP="00765541">
      <w:pPr>
        <w:tabs>
          <w:tab w:val="decimal" w:pos="360"/>
          <w:tab w:val="left" w:pos="540"/>
        </w:tabs>
        <w:spacing w:after="180" w:line="240" w:lineRule="auto"/>
        <w:rPr>
          <w:rFonts w:cs="Calibri"/>
          <w:szCs w:val="24"/>
        </w:rPr>
      </w:pPr>
      <w:r w:rsidRPr="006213A8">
        <w:rPr>
          <w:szCs w:val="24"/>
        </w:rPr>
        <w:tab/>
        <w:t>13.</w:t>
      </w:r>
      <w:r w:rsidRPr="006213A8">
        <w:rPr>
          <w:szCs w:val="24"/>
        </w:rPr>
        <w:tab/>
        <w:t>Describe the role of follow-up as a producti</w:t>
      </w:r>
      <w:r w:rsidR="00765541">
        <w:rPr>
          <w:szCs w:val="24"/>
        </w:rPr>
        <w:t>on activity.</w:t>
      </w:r>
      <w:r w:rsidR="00765541">
        <w:rPr>
          <w:rFonts w:cs="Calibri"/>
          <w:szCs w:val="24"/>
        </w:rPr>
        <w:t xml:space="preserve"> </w:t>
      </w:r>
    </w:p>
    <w:p w:rsidR="00430327" w:rsidRPr="00A240D6" w:rsidRDefault="00430327" w:rsidP="00B6128F">
      <w:pPr>
        <w:tabs>
          <w:tab w:val="decimal" w:pos="360"/>
          <w:tab w:val="left" w:pos="540"/>
        </w:tabs>
        <w:spacing w:after="240" w:line="240" w:lineRule="auto"/>
      </w:pPr>
    </w:p>
    <w:sectPr w:rsidR="00430327" w:rsidRPr="00A240D6" w:rsidSect="00BC2018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6D" w:rsidRDefault="007F206D" w:rsidP="001A7E90">
      <w:pPr>
        <w:spacing w:after="0" w:line="240" w:lineRule="auto"/>
      </w:pPr>
      <w:r>
        <w:separator/>
      </w:r>
    </w:p>
  </w:endnote>
  <w:end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6D" w:rsidRPr="001A7E90" w:rsidRDefault="00574146" w:rsidP="001A7E90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7F206D" w:rsidRPr="00B07472">
      <w:rPr>
        <w:rFonts w:ascii="Cambria" w:hAnsi="Cambria"/>
        <w:sz w:val="18"/>
        <w:szCs w:val="18"/>
      </w:rPr>
      <w:t>LAP-</w:t>
    </w:r>
    <w:r w:rsidR="007F206D">
      <w:rPr>
        <w:rFonts w:ascii="Cambria" w:hAnsi="Cambria"/>
        <w:sz w:val="18"/>
        <w:szCs w:val="18"/>
      </w:rPr>
      <w:t>OP</w:t>
    </w:r>
    <w:r w:rsidR="007F206D" w:rsidRPr="00B07472">
      <w:rPr>
        <w:rFonts w:ascii="Cambria" w:hAnsi="Cambria"/>
        <w:sz w:val="18"/>
        <w:szCs w:val="18"/>
      </w:rPr>
      <w:t>-0</w:t>
    </w:r>
    <w:r w:rsidR="007F206D">
      <w:rPr>
        <w:rFonts w:ascii="Cambria" w:hAnsi="Cambria"/>
        <w:sz w:val="18"/>
        <w:szCs w:val="18"/>
      </w:rPr>
      <w:t>17</w:t>
    </w:r>
    <w:r w:rsidR="007F206D" w:rsidRPr="00B07472">
      <w:rPr>
        <w:rFonts w:ascii="Cambria" w:hAnsi="Cambria"/>
        <w:sz w:val="18"/>
        <w:szCs w:val="18"/>
      </w:rPr>
      <w:t>-</w:t>
    </w:r>
    <w:r w:rsidR="007F206D">
      <w:rPr>
        <w:rFonts w:ascii="Cambria" w:hAnsi="Cambria"/>
        <w:sz w:val="18"/>
        <w:szCs w:val="18"/>
      </w:rPr>
      <w:t>C</w:t>
    </w:r>
    <w:r w:rsidR="007F206D" w:rsidRPr="00B07472">
      <w:rPr>
        <w:rFonts w:ascii="Cambria" w:hAnsi="Cambria"/>
        <w:sz w:val="18"/>
        <w:szCs w:val="18"/>
      </w:rPr>
      <w:t>S   ©20</w:t>
    </w:r>
    <w:r w:rsidR="007F206D">
      <w:rPr>
        <w:rFonts w:ascii="Cambria" w:hAnsi="Cambria"/>
        <w:sz w:val="18"/>
        <w:szCs w:val="18"/>
      </w:rPr>
      <w:t>16</w:t>
    </w:r>
    <w:r w:rsidR="007F206D" w:rsidRPr="00B07472">
      <w:rPr>
        <w:rFonts w:ascii="Cambria" w:hAnsi="Cambria"/>
        <w:sz w:val="18"/>
        <w:szCs w:val="18"/>
      </w:rPr>
      <w:t>, MBA Research and Curriculum Center®</w:t>
    </w:r>
    <w:r w:rsidR="007F206D">
      <w:rPr>
        <w:rFonts w:ascii="Cambria" w:hAnsi="Cambria"/>
        <w:sz w:val="18"/>
        <w:szCs w:val="18"/>
      </w:rPr>
      <w:tab/>
    </w:r>
    <w:r w:rsidR="007F206D">
      <w:rPr>
        <w:rFonts w:ascii="Cambria" w:hAnsi="Cambria"/>
        <w:b/>
        <w:sz w:val="18"/>
        <w:szCs w:val="18"/>
      </w:rPr>
      <w:t>Can You Make It?</w:t>
    </w:r>
    <w:r w:rsidR="007F206D" w:rsidRPr="00B07472">
      <w:rPr>
        <w:rFonts w:ascii="Cambria" w:hAnsi="Cambria"/>
        <w:sz w:val="18"/>
        <w:szCs w:val="18"/>
      </w:rPr>
      <w:t xml:space="preserve">   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begin"/>
    </w:r>
    <w:r w:rsidR="007F206D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7F206D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7F206D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6D" w:rsidRDefault="007F206D" w:rsidP="001A7E90">
      <w:pPr>
        <w:spacing w:after="0" w:line="240" w:lineRule="auto"/>
      </w:pPr>
      <w:r>
        <w:separator/>
      </w:r>
    </w:p>
  </w:footnote>
  <w:footnote w:type="continuationSeparator" w:id="0">
    <w:p w:rsidR="007F206D" w:rsidRDefault="007F206D" w:rsidP="001A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234"/>
    <w:multiLevelType w:val="hybridMultilevel"/>
    <w:tmpl w:val="C97A0C3A"/>
    <w:lvl w:ilvl="0" w:tplc="3684B20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1B7"/>
    <w:multiLevelType w:val="hybridMultilevel"/>
    <w:tmpl w:val="98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9B1"/>
    <w:multiLevelType w:val="hybridMultilevel"/>
    <w:tmpl w:val="5BD675E2"/>
    <w:lvl w:ilvl="0" w:tplc="60CE56B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3536012"/>
    <w:multiLevelType w:val="hybridMultilevel"/>
    <w:tmpl w:val="A65C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E35"/>
    <w:multiLevelType w:val="hybridMultilevel"/>
    <w:tmpl w:val="1B82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0141"/>
    <w:multiLevelType w:val="hybridMultilevel"/>
    <w:tmpl w:val="868A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041D"/>
    <w:multiLevelType w:val="hybridMultilevel"/>
    <w:tmpl w:val="D306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9566E"/>
    <w:multiLevelType w:val="hybridMultilevel"/>
    <w:tmpl w:val="5A4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3BBE"/>
    <w:multiLevelType w:val="hybridMultilevel"/>
    <w:tmpl w:val="3812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64457"/>
    <w:multiLevelType w:val="hybridMultilevel"/>
    <w:tmpl w:val="0612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151B"/>
    <w:multiLevelType w:val="hybridMultilevel"/>
    <w:tmpl w:val="A26E0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B116F"/>
    <w:multiLevelType w:val="hybridMultilevel"/>
    <w:tmpl w:val="1C46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33771"/>
    <w:multiLevelType w:val="hybridMultilevel"/>
    <w:tmpl w:val="9DBCE04A"/>
    <w:lvl w:ilvl="0" w:tplc="F14455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7EF4380"/>
    <w:multiLevelType w:val="hybridMultilevel"/>
    <w:tmpl w:val="CECC0D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24AD7"/>
    <w:multiLevelType w:val="hybridMultilevel"/>
    <w:tmpl w:val="C4B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0D53"/>
    <w:multiLevelType w:val="hybridMultilevel"/>
    <w:tmpl w:val="BEC649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AD64A4"/>
    <w:multiLevelType w:val="hybridMultilevel"/>
    <w:tmpl w:val="43FA2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6E51"/>
    <w:multiLevelType w:val="hybridMultilevel"/>
    <w:tmpl w:val="AE64BE38"/>
    <w:lvl w:ilvl="0" w:tplc="8A2A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17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90"/>
    <w:rsid w:val="00010718"/>
    <w:rsid w:val="00011F1E"/>
    <w:rsid w:val="00013FAF"/>
    <w:rsid w:val="00015CD4"/>
    <w:rsid w:val="00024B6A"/>
    <w:rsid w:val="000312A5"/>
    <w:rsid w:val="000338A0"/>
    <w:rsid w:val="0003412B"/>
    <w:rsid w:val="000439DF"/>
    <w:rsid w:val="00047188"/>
    <w:rsid w:val="000479BF"/>
    <w:rsid w:val="000516B8"/>
    <w:rsid w:val="00051D98"/>
    <w:rsid w:val="00052F2B"/>
    <w:rsid w:val="000714D4"/>
    <w:rsid w:val="000768BB"/>
    <w:rsid w:val="00091AD0"/>
    <w:rsid w:val="000A1ACD"/>
    <w:rsid w:val="000A1F32"/>
    <w:rsid w:val="000A3F63"/>
    <w:rsid w:val="000C49D2"/>
    <w:rsid w:val="000C79B3"/>
    <w:rsid w:val="000C7A0D"/>
    <w:rsid w:val="000C7C01"/>
    <w:rsid w:val="000D4C1C"/>
    <w:rsid w:val="000E45E3"/>
    <w:rsid w:val="000E5209"/>
    <w:rsid w:val="000F02FA"/>
    <w:rsid w:val="000F0E8E"/>
    <w:rsid w:val="001008A8"/>
    <w:rsid w:val="001029C7"/>
    <w:rsid w:val="00104E02"/>
    <w:rsid w:val="00104E52"/>
    <w:rsid w:val="00120F1B"/>
    <w:rsid w:val="00122AAD"/>
    <w:rsid w:val="001248A3"/>
    <w:rsid w:val="001345B9"/>
    <w:rsid w:val="001347D8"/>
    <w:rsid w:val="00134E29"/>
    <w:rsid w:val="00141A0B"/>
    <w:rsid w:val="00142CD6"/>
    <w:rsid w:val="001453B4"/>
    <w:rsid w:val="0015580D"/>
    <w:rsid w:val="00166A68"/>
    <w:rsid w:val="00171C83"/>
    <w:rsid w:val="0017321E"/>
    <w:rsid w:val="00182C06"/>
    <w:rsid w:val="0018774E"/>
    <w:rsid w:val="00193C5C"/>
    <w:rsid w:val="001A2D32"/>
    <w:rsid w:val="001A56F7"/>
    <w:rsid w:val="001A7E90"/>
    <w:rsid w:val="001B08A9"/>
    <w:rsid w:val="001B27C7"/>
    <w:rsid w:val="001B2E3D"/>
    <w:rsid w:val="001B7F7F"/>
    <w:rsid w:val="001C435A"/>
    <w:rsid w:val="001C6E8A"/>
    <w:rsid w:val="001D0688"/>
    <w:rsid w:val="001E79D8"/>
    <w:rsid w:val="001F728E"/>
    <w:rsid w:val="0020185C"/>
    <w:rsid w:val="00214877"/>
    <w:rsid w:val="00215503"/>
    <w:rsid w:val="00220F35"/>
    <w:rsid w:val="00221E1E"/>
    <w:rsid w:val="002365A9"/>
    <w:rsid w:val="00246770"/>
    <w:rsid w:val="0025141D"/>
    <w:rsid w:val="00267D8C"/>
    <w:rsid w:val="002800E1"/>
    <w:rsid w:val="002A36C6"/>
    <w:rsid w:val="002A380C"/>
    <w:rsid w:val="002A61DE"/>
    <w:rsid w:val="002C3FE2"/>
    <w:rsid w:val="002D3F85"/>
    <w:rsid w:val="002D5CC7"/>
    <w:rsid w:val="002E0405"/>
    <w:rsid w:val="002E6F90"/>
    <w:rsid w:val="002F3390"/>
    <w:rsid w:val="0030532D"/>
    <w:rsid w:val="0030566F"/>
    <w:rsid w:val="00307204"/>
    <w:rsid w:val="00310E50"/>
    <w:rsid w:val="00321AC6"/>
    <w:rsid w:val="00341E10"/>
    <w:rsid w:val="00342989"/>
    <w:rsid w:val="003435AF"/>
    <w:rsid w:val="003564A6"/>
    <w:rsid w:val="0036151C"/>
    <w:rsid w:val="00367A45"/>
    <w:rsid w:val="00376D76"/>
    <w:rsid w:val="00390FD1"/>
    <w:rsid w:val="0039761A"/>
    <w:rsid w:val="003A7E89"/>
    <w:rsid w:val="003C39BA"/>
    <w:rsid w:val="003C7714"/>
    <w:rsid w:val="003D253E"/>
    <w:rsid w:val="003E5C9E"/>
    <w:rsid w:val="003E754B"/>
    <w:rsid w:val="003F10AD"/>
    <w:rsid w:val="00403C79"/>
    <w:rsid w:val="004105CB"/>
    <w:rsid w:val="004172C9"/>
    <w:rsid w:val="00430327"/>
    <w:rsid w:val="00437263"/>
    <w:rsid w:val="00450936"/>
    <w:rsid w:val="00465781"/>
    <w:rsid w:val="00471DAA"/>
    <w:rsid w:val="00476ADB"/>
    <w:rsid w:val="0048021A"/>
    <w:rsid w:val="004841AF"/>
    <w:rsid w:val="00484D7C"/>
    <w:rsid w:val="0049413A"/>
    <w:rsid w:val="004B75BA"/>
    <w:rsid w:val="004C267A"/>
    <w:rsid w:val="004C7055"/>
    <w:rsid w:val="004C78BB"/>
    <w:rsid w:val="004D25C4"/>
    <w:rsid w:val="00500DCB"/>
    <w:rsid w:val="00504A7E"/>
    <w:rsid w:val="00523CBD"/>
    <w:rsid w:val="005359DC"/>
    <w:rsid w:val="00540792"/>
    <w:rsid w:val="00543167"/>
    <w:rsid w:val="00547AEB"/>
    <w:rsid w:val="00551CB7"/>
    <w:rsid w:val="00563B9C"/>
    <w:rsid w:val="0056471F"/>
    <w:rsid w:val="005663F5"/>
    <w:rsid w:val="00570705"/>
    <w:rsid w:val="00574146"/>
    <w:rsid w:val="00576B79"/>
    <w:rsid w:val="0058348A"/>
    <w:rsid w:val="005A2E52"/>
    <w:rsid w:val="005B3869"/>
    <w:rsid w:val="005B6862"/>
    <w:rsid w:val="005C2818"/>
    <w:rsid w:val="005C51F4"/>
    <w:rsid w:val="005C5DBF"/>
    <w:rsid w:val="005D511F"/>
    <w:rsid w:val="005E1D2B"/>
    <w:rsid w:val="005E4041"/>
    <w:rsid w:val="005F56E6"/>
    <w:rsid w:val="005F7F0B"/>
    <w:rsid w:val="006068C0"/>
    <w:rsid w:val="006213A8"/>
    <w:rsid w:val="00621A6D"/>
    <w:rsid w:val="00624A47"/>
    <w:rsid w:val="006314DB"/>
    <w:rsid w:val="00631F12"/>
    <w:rsid w:val="00652EFD"/>
    <w:rsid w:val="00653520"/>
    <w:rsid w:val="006750F2"/>
    <w:rsid w:val="00687C8C"/>
    <w:rsid w:val="00690408"/>
    <w:rsid w:val="00694783"/>
    <w:rsid w:val="006A2BAC"/>
    <w:rsid w:val="006A40E4"/>
    <w:rsid w:val="006C7407"/>
    <w:rsid w:val="006D4168"/>
    <w:rsid w:val="006E0C08"/>
    <w:rsid w:val="006E296D"/>
    <w:rsid w:val="006F7370"/>
    <w:rsid w:val="0072545A"/>
    <w:rsid w:val="0073111A"/>
    <w:rsid w:val="007330AA"/>
    <w:rsid w:val="00736EF9"/>
    <w:rsid w:val="00753459"/>
    <w:rsid w:val="0075696F"/>
    <w:rsid w:val="00761997"/>
    <w:rsid w:val="007631C4"/>
    <w:rsid w:val="00765541"/>
    <w:rsid w:val="00766B87"/>
    <w:rsid w:val="00776F80"/>
    <w:rsid w:val="00794CE4"/>
    <w:rsid w:val="007A3768"/>
    <w:rsid w:val="007A5735"/>
    <w:rsid w:val="007B6F0F"/>
    <w:rsid w:val="007C010B"/>
    <w:rsid w:val="007C41B8"/>
    <w:rsid w:val="007D06F1"/>
    <w:rsid w:val="007D3814"/>
    <w:rsid w:val="007E584A"/>
    <w:rsid w:val="007F206D"/>
    <w:rsid w:val="007F3646"/>
    <w:rsid w:val="007F3B5D"/>
    <w:rsid w:val="007F5DBF"/>
    <w:rsid w:val="0080474A"/>
    <w:rsid w:val="008159D0"/>
    <w:rsid w:val="00820907"/>
    <w:rsid w:val="008332C8"/>
    <w:rsid w:val="00833D70"/>
    <w:rsid w:val="00833F46"/>
    <w:rsid w:val="00845715"/>
    <w:rsid w:val="008570A9"/>
    <w:rsid w:val="0086616F"/>
    <w:rsid w:val="00873EAF"/>
    <w:rsid w:val="00876008"/>
    <w:rsid w:val="00882EAB"/>
    <w:rsid w:val="0088543B"/>
    <w:rsid w:val="008917D0"/>
    <w:rsid w:val="00896CA2"/>
    <w:rsid w:val="008A2E26"/>
    <w:rsid w:val="008B2B7A"/>
    <w:rsid w:val="008B6BF1"/>
    <w:rsid w:val="008C5B5A"/>
    <w:rsid w:val="008C675E"/>
    <w:rsid w:val="008F2913"/>
    <w:rsid w:val="00903EFA"/>
    <w:rsid w:val="00907A2E"/>
    <w:rsid w:val="0091716B"/>
    <w:rsid w:val="00921FBB"/>
    <w:rsid w:val="00924001"/>
    <w:rsid w:val="00934265"/>
    <w:rsid w:val="00936CE6"/>
    <w:rsid w:val="00942028"/>
    <w:rsid w:val="009738DA"/>
    <w:rsid w:val="00974452"/>
    <w:rsid w:val="00984D3B"/>
    <w:rsid w:val="009A0F35"/>
    <w:rsid w:val="009A1B91"/>
    <w:rsid w:val="009B6DFD"/>
    <w:rsid w:val="009B74B1"/>
    <w:rsid w:val="009D3680"/>
    <w:rsid w:val="009E26AF"/>
    <w:rsid w:val="009F03C7"/>
    <w:rsid w:val="009F572D"/>
    <w:rsid w:val="009F6FD3"/>
    <w:rsid w:val="00A013EE"/>
    <w:rsid w:val="00A30542"/>
    <w:rsid w:val="00A64ACC"/>
    <w:rsid w:val="00A713D6"/>
    <w:rsid w:val="00A8325E"/>
    <w:rsid w:val="00A83C79"/>
    <w:rsid w:val="00A85554"/>
    <w:rsid w:val="00A85D78"/>
    <w:rsid w:val="00A94533"/>
    <w:rsid w:val="00AA752D"/>
    <w:rsid w:val="00AA7FB1"/>
    <w:rsid w:val="00AB0FDE"/>
    <w:rsid w:val="00AB4AE9"/>
    <w:rsid w:val="00AD4C7B"/>
    <w:rsid w:val="00AD5E91"/>
    <w:rsid w:val="00B04F44"/>
    <w:rsid w:val="00B110F9"/>
    <w:rsid w:val="00B13475"/>
    <w:rsid w:val="00B17590"/>
    <w:rsid w:val="00B2318E"/>
    <w:rsid w:val="00B2672C"/>
    <w:rsid w:val="00B32255"/>
    <w:rsid w:val="00B33908"/>
    <w:rsid w:val="00B34B80"/>
    <w:rsid w:val="00B429A7"/>
    <w:rsid w:val="00B44FB6"/>
    <w:rsid w:val="00B53D38"/>
    <w:rsid w:val="00B6128F"/>
    <w:rsid w:val="00B71F67"/>
    <w:rsid w:val="00B7578D"/>
    <w:rsid w:val="00B764CB"/>
    <w:rsid w:val="00B87CFF"/>
    <w:rsid w:val="00BA2BFB"/>
    <w:rsid w:val="00BA2E04"/>
    <w:rsid w:val="00BA5D64"/>
    <w:rsid w:val="00BB02E1"/>
    <w:rsid w:val="00BC05D3"/>
    <w:rsid w:val="00BC2018"/>
    <w:rsid w:val="00BC2E07"/>
    <w:rsid w:val="00BE0F5D"/>
    <w:rsid w:val="00BE5E1C"/>
    <w:rsid w:val="00C03F0F"/>
    <w:rsid w:val="00C0424E"/>
    <w:rsid w:val="00C34188"/>
    <w:rsid w:val="00C36699"/>
    <w:rsid w:val="00C404C4"/>
    <w:rsid w:val="00C42945"/>
    <w:rsid w:val="00C4297C"/>
    <w:rsid w:val="00C52BA2"/>
    <w:rsid w:val="00C53E45"/>
    <w:rsid w:val="00C5596E"/>
    <w:rsid w:val="00C57928"/>
    <w:rsid w:val="00C624B4"/>
    <w:rsid w:val="00C64C7B"/>
    <w:rsid w:val="00C75F50"/>
    <w:rsid w:val="00C92C8F"/>
    <w:rsid w:val="00CA2B44"/>
    <w:rsid w:val="00CA38EE"/>
    <w:rsid w:val="00CA6218"/>
    <w:rsid w:val="00CA6E69"/>
    <w:rsid w:val="00CB33E6"/>
    <w:rsid w:val="00CB4FB3"/>
    <w:rsid w:val="00CC3D36"/>
    <w:rsid w:val="00CD052D"/>
    <w:rsid w:val="00CD254C"/>
    <w:rsid w:val="00CE48BF"/>
    <w:rsid w:val="00CF1885"/>
    <w:rsid w:val="00CF5040"/>
    <w:rsid w:val="00CF5115"/>
    <w:rsid w:val="00D07EA1"/>
    <w:rsid w:val="00D24FA0"/>
    <w:rsid w:val="00D318F9"/>
    <w:rsid w:val="00D41E62"/>
    <w:rsid w:val="00D52DA2"/>
    <w:rsid w:val="00D55341"/>
    <w:rsid w:val="00D5734B"/>
    <w:rsid w:val="00D66340"/>
    <w:rsid w:val="00D84DE3"/>
    <w:rsid w:val="00D960D1"/>
    <w:rsid w:val="00DA1988"/>
    <w:rsid w:val="00DA4FAA"/>
    <w:rsid w:val="00DB7197"/>
    <w:rsid w:val="00DB74EB"/>
    <w:rsid w:val="00DC402B"/>
    <w:rsid w:val="00DC42CA"/>
    <w:rsid w:val="00DC4ECF"/>
    <w:rsid w:val="00DE5449"/>
    <w:rsid w:val="00DE6505"/>
    <w:rsid w:val="00E15044"/>
    <w:rsid w:val="00E179A7"/>
    <w:rsid w:val="00E37105"/>
    <w:rsid w:val="00E40FD8"/>
    <w:rsid w:val="00E47D26"/>
    <w:rsid w:val="00E507A5"/>
    <w:rsid w:val="00E60E0F"/>
    <w:rsid w:val="00E80435"/>
    <w:rsid w:val="00EB1362"/>
    <w:rsid w:val="00EC0CD8"/>
    <w:rsid w:val="00EC0D85"/>
    <w:rsid w:val="00EC4277"/>
    <w:rsid w:val="00EC6DEF"/>
    <w:rsid w:val="00ED38AF"/>
    <w:rsid w:val="00EF04DE"/>
    <w:rsid w:val="00EF1AF3"/>
    <w:rsid w:val="00F03CBB"/>
    <w:rsid w:val="00F21CD3"/>
    <w:rsid w:val="00F41265"/>
    <w:rsid w:val="00F44662"/>
    <w:rsid w:val="00F5268E"/>
    <w:rsid w:val="00F530BA"/>
    <w:rsid w:val="00F53DA3"/>
    <w:rsid w:val="00F71FCF"/>
    <w:rsid w:val="00F76BE8"/>
    <w:rsid w:val="00F8063D"/>
    <w:rsid w:val="00F83FBA"/>
    <w:rsid w:val="00F865D3"/>
    <w:rsid w:val="00F91EAC"/>
    <w:rsid w:val="00F95A70"/>
    <w:rsid w:val="00FA1219"/>
    <w:rsid w:val="00FC0039"/>
    <w:rsid w:val="00FC1B1F"/>
    <w:rsid w:val="00FC1D54"/>
    <w:rsid w:val="00FC32AD"/>
    <w:rsid w:val="00FC4CB8"/>
    <w:rsid w:val="00FD1371"/>
    <w:rsid w:val="00FD2326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  <w14:defaultImageDpi w14:val="0"/>
  <w15:docId w15:val="{5686BB6A-056A-4B19-9DED-D7A035F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E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customStyle="1" w:styleId="TN11">
    <w:name w:val="TN (1)"/>
    <w:basedOn w:val="NoParagraphStyle"/>
    <w:uiPriority w:val="99"/>
    <w:pPr>
      <w:tabs>
        <w:tab w:val="left" w:pos="3320"/>
      </w:tabs>
      <w:spacing w:after="120" w:line="260" w:lineRule="atLeast"/>
      <w:ind w:left="3320" w:hanging="340"/>
      <w:jc w:val="both"/>
    </w:pPr>
    <w:rPr>
      <w:rFonts w:ascii="HelveticaLT-Condensed" w:hAnsi="HelveticaLT-Condensed" w:cs="HelveticaLT-Condensed"/>
      <w:sz w:val="22"/>
      <w:szCs w:val="22"/>
    </w:rPr>
  </w:style>
  <w:style w:type="paragraph" w:styleId="Header">
    <w:name w:val="header"/>
    <w:basedOn w:val="Normal"/>
    <w:link w:val="Head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E90"/>
  </w:style>
  <w:style w:type="paragraph" w:styleId="Footer">
    <w:name w:val="footer"/>
    <w:basedOn w:val="Normal"/>
    <w:link w:val="FooterChar"/>
    <w:unhideWhenUsed/>
    <w:rsid w:val="001A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7E90"/>
  </w:style>
  <w:style w:type="character" w:styleId="PageNumber">
    <w:name w:val="page number"/>
    <w:rsid w:val="001A7E90"/>
  </w:style>
  <w:style w:type="paragraph" w:customStyle="1" w:styleId="TOC-Bullet">
    <w:name w:val="TOC-Bullet"/>
    <w:basedOn w:val="TNA2"/>
    <w:link w:val="TOC-BulletChar"/>
    <w:qFormat/>
    <w:rsid w:val="00011F1E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011F1E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011F1E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011F1E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011F1E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736EF9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011F1E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736EF9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011F1E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011F1E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011F1E"/>
  </w:style>
  <w:style w:type="character" w:customStyle="1" w:styleId="TOC-1Char0">
    <w:name w:val="TOC-1) Char"/>
    <w:link w:val="TOC-10"/>
    <w:rsid w:val="00011F1E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OC-a1">
    <w:name w:val="TOC-a)"/>
    <w:basedOn w:val="TOC-1"/>
    <w:link w:val="TOC-aChar1"/>
    <w:qFormat/>
    <w:rsid w:val="00215503"/>
    <w:pPr>
      <w:tabs>
        <w:tab w:val="clear" w:pos="1080"/>
        <w:tab w:val="left" w:pos="2160"/>
      </w:tabs>
      <w:ind w:left="2160"/>
    </w:pPr>
  </w:style>
  <w:style w:type="character" w:styleId="Hyperlink">
    <w:name w:val="Hyperlink"/>
    <w:uiPriority w:val="99"/>
    <w:unhideWhenUsed/>
    <w:rsid w:val="004841AF"/>
    <w:rPr>
      <w:color w:val="0000FF"/>
      <w:u w:val="single"/>
    </w:rPr>
  </w:style>
  <w:style w:type="character" w:customStyle="1" w:styleId="TOC-aChar1">
    <w:name w:val="TOC-a) Char"/>
    <w:basedOn w:val="TOC-1Char"/>
    <w:link w:val="TOC-a1"/>
    <w:rsid w:val="00215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2D3F85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TestDirect">
    <w:name w:val="Test Direct."/>
    <w:basedOn w:val="NoParagraphStyle"/>
    <w:uiPriority w:val="99"/>
    <w:rsid w:val="00047188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047188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">
    <w:name w:val="`test?"/>
    <w:basedOn w:val="Normal"/>
    <w:link w:val="testChar"/>
    <w:uiPriority w:val="99"/>
    <w:rsid w:val="00047188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047188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047188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2365A9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2365A9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StemChar">
    <w:name w:val="TestStem Char"/>
    <w:link w:val="TestStem"/>
    <w:rsid w:val="002365A9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2365A9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631F12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Cs w:val="24"/>
    </w:rPr>
  </w:style>
  <w:style w:type="character" w:customStyle="1" w:styleId="postkeyChar">
    <w:name w:val="postkey Char"/>
    <w:link w:val="postkey0"/>
    <w:rsid w:val="00631F12"/>
    <w:rPr>
      <w:rFonts w:cs="Calibri"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69478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E5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`plain"/>
    <w:basedOn w:val="NoParagraphStyle"/>
    <w:uiPriority w:val="99"/>
    <w:rsid w:val="009D3680"/>
    <w:pPr>
      <w:spacing w:after="240" w:line="260" w:lineRule="atLeast"/>
      <w:jc w:val="both"/>
    </w:pPr>
    <w:rPr>
      <w:rFonts w:ascii="HelveticaLT-Condensed" w:hAnsi="HelveticaLT-Condensed" w:cs="HelveticaLT-Condensed"/>
      <w:sz w:val="20"/>
      <w:szCs w:val="20"/>
    </w:rPr>
  </w:style>
  <w:style w:type="character" w:customStyle="1" w:styleId="testChar">
    <w:name w:val="`test? Char"/>
    <w:link w:val="test"/>
    <w:uiPriority w:val="99"/>
    <w:rsid w:val="009D3680"/>
    <w:rPr>
      <w:rFonts w:ascii="HelveticaLT-Condensed" w:hAnsi="HelveticaLT-Condensed" w:cs="HelveticaLT-Condensed"/>
      <w:color w:val="000000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C52BA2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Noparagraphstyle0">
    <w:name w:val="[No paragraph style]"/>
    <w:rsid w:val="00504A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FA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B021-447A-4532-8D1B-70AE2CA6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Brittany Brannon</cp:lastModifiedBy>
  <cp:revision>3</cp:revision>
  <cp:lastPrinted>2015-02-16T17:12:00Z</cp:lastPrinted>
  <dcterms:created xsi:type="dcterms:W3CDTF">2015-10-15T16:47:00Z</dcterms:created>
  <dcterms:modified xsi:type="dcterms:W3CDTF">2015-10-27T14:30:00Z</dcterms:modified>
</cp:coreProperties>
</file>